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7815FD" w:rsidRPr="007815FD" w:rsidTr="007815FD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7815FD" w:rsidRPr="007815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15FD" w:rsidRPr="007815FD" w:rsidRDefault="007815FD" w:rsidP="007815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15FD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</w:rPr>
                    <w:t>Translations</w:t>
                  </w:r>
                  <w:r w:rsidRPr="007815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</w:tbl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15FD" w:rsidRPr="007815FD" w:rsidRDefault="007815FD" w:rsidP="007815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6120"/>
      </w:tblGrid>
      <w:tr w:rsidR="007815FD" w:rsidRPr="007815FD" w:rsidTr="007815FD">
        <w:trPr>
          <w:tblCellSpacing w:w="15" w:type="dxa"/>
        </w:trPr>
        <w:tc>
          <w:tcPr>
            <w:tcW w:w="3285" w:type="dxa"/>
            <w:shd w:val="clear" w:color="auto" w:fill="FFFFE0"/>
            <w:vAlign w:val="center"/>
            <w:hideMark/>
          </w:tcPr>
          <w:p w:rsidR="007815FD" w:rsidRPr="007815FD" w:rsidRDefault="007815FD" w:rsidP="00781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6425" cy="1885950"/>
                  <wp:effectExtent l="0" t="0" r="0" b="0"/>
                  <wp:docPr id="1" name="Picture 1" descr="http://www.regentsprep.org/Regents/math/geometry/GT2/Transpict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geometry/GT2/Transpict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7815FD" w:rsidRPr="007815FD" w:rsidRDefault="007815FD" w:rsidP="007815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>A</w:t>
            </w:r>
            <w:r w:rsidRPr="007815FD">
              <w:rPr>
                <w:rFonts w:ascii="Times New Roman" w:eastAsia="Times New Roman" w:hAnsi="Times New Roman" w:cs="Times New Roman"/>
                <w:color w:val="FF0000"/>
                <w:sz w:val="27"/>
              </w:rPr>
              <w:t> </w:t>
            </w:r>
            <w:r w:rsidRPr="007815F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translation</w:t>
            </w:r>
            <w:r w:rsidRPr="007815FD">
              <w:rPr>
                <w:rFonts w:ascii="Times New Roman" w:eastAsia="Times New Roman" w:hAnsi="Times New Roman" w:cs="Times New Roman"/>
                <w:color w:val="FF0000"/>
                <w:sz w:val="27"/>
              </w:rPr>
              <w:t> </w:t>
            </w:r>
            <w:r w:rsidRPr="007815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"slides" an object a fixed distance in a given direction.  The original object and its translation</w:t>
            </w:r>
            <w:r w:rsidRPr="007815FD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>have the</w:t>
            </w:r>
            <w:r w:rsidRPr="007815FD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7815F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same shape and size</w:t>
            </w: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>, and they</w:t>
            </w:r>
            <w:r w:rsidRPr="007815FD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7815F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face in the same direction</w:t>
            </w: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>.  A translation creates a figure that is</w:t>
            </w:r>
            <w:r w:rsidRPr="007815FD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7815F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congruent</w:t>
            </w:r>
            <w:r w:rsidRPr="007815FD">
              <w:rPr>
                <w:rFonts w:ascii="Times New Roman" w:eastAsia="Times New Roman" w:hAnsi="Times New Roman" w:cs="Times New Roman"/>
                <w:color w:val="FF0000"/>
                <w:sz w:val="27"/>
              </w:rPr>
              <w:t> </w:t>
            </w: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>with the original figure and preserves distance (length) and orientation (lettering order).  A translation is a</w:t>
            </w:r>
            <w:r w:rsidRPr="007815FD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7815F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direct </w:t>
            </w:r>
            <w:proofErr w:type="spellStart"/>
            <w:r w:rsidRPr="007815F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isometry</w:t>
            </w:r>
            <w:proofErr w:type="spellEnd"/>
            <w:r w:rsidRPr="007815FD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.</w:t>
            </w:r>
            <w:r w:rsidRPr="007815FD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 </w:t>
            </w:r>
          </w:p>
        </w:tc>
      </w:tr>
    </w:tbl>
    <w:p w:rsidR="007815FD" w:rsidRPr="007815FD" w:rsidRDefault="007815FD" w:rsidP="007815FD">
      <w:pPr>
        <w:shd w:val="clear" w:color="auto" w:fill="FFFFE0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0"/>
        <w:gridCol w:w="4590"/>
      </w:tblGrid>
      <w:tr w:rsidR="007815FD" w:rsidRPr="007815FD" w:rsidTr="007815FD">
        <w:trPr>
          <w:tblCellSpacing w:w="15" w:type="dxa"/>
          <w:jc w:val="center"/>
        </w:trPr>
        <w:tc>
          <w:tcPr>
            <w:tcW w:w="6285" w:type="dxa"/>
            <w:vAlign w:val="center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FD">
              <w:rPr>
                <w:rFonts w:ascii="Times New Roman" w:eastAsia="Times New Roman" w:hAnsi="Times New Roman" w:cs="Times New Roman"/>
                <w:sz w:val="36"/>
                <w:szCs w:val="36"/>
              </w:rPr>
              <w:t>Properties preserved (invariant) under a translation</w:t>
            </w:r>
            <w:proofErr w:type="gramStart"/>
            <w:r w:rsidRPr="007815FD">
              <w:rPr>
                <w:rFonts w:ascii="Times New Roman" w:eastAsia="Times New Roman" w:hAnsi="Times New Roman" w:cs="Times New Roman"/>
                <w:sz w:val="36"/>
                <w:szCs w:val="36"/>
              </w:rPr>
              <w:t>:</w:t>
            </w:r>
            <w:proofErr w:type="gramEnd"/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1.  distance (lengths of segments are the same)</w:t>
            </w: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2.  </w:t>
            </w:r>
            <w:proofErr w:type="gramStart"/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>angle</w:t>
            </w:r>
            <w:proofErr w:type="gramEnd"/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measures (remain the same)</w:t>
            </w: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3.  </w:t>
            </w:r>
            <w:proofErr w:type="gramStart"/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>parallelism</w:t>
            </w:r>
            <w:proofErr w:type="gramEnd"/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(parallel lines remain parallel)</w:t>
            </w: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4.  </w:t>
            </w:r>
            <w:proofErr w:type="spellStart"/>
            <w:proofErr w:type="gramStart"/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>colinearity</w:t>
            </w:r>
            <w:proofErr w:type="spellEnd"/>
            <w:proofErr w:type="gramEnd"/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(points stay on the same lines)</w:t>
            </w: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5.  </w:t>
            </w:r>
            <w:proofErr w:type="gramStart"/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>midpoint</w:t>
            </w:r>
            <w:proofErr w:type="gramEnd"/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(midpoints remain the same in each figure)</w:t>
            </w: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6.  orientation (lettering order remains the same)</w:t>
            </w:r>
          </w:p>
        </w:tc>
        <w:tc>
          <w:tcPr>
            <w:tcW w:w="0" w:type="auto"/>
            <w:vAlign w:val="center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7025" cy="1676400"/>
                  <wp:effectExtent l="0" t="0" r="0" b="0"/>
                  <wp:docPr id="2" name="Picture 2" descr="http://www.regentsprep.org/Regents/math/geometry/GT2/calloutTrn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geometry/GT2/calloutTrn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5FD" w:rsidRPr="007815FD" w:rsidRDefault="007815FD" w:rsidP="007815FD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00"/>
        </w:rPr>
        <w:t>Definition:</w:t>
      </w:r>
      <w:r w:rsidRPr="00781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7815FD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7815FD">
        <w:rPr>
          <w:rFonts w:ascii="Times New Roman" w:eastAsia="Times New Roman" w:hAnsi="Times New Roman" w:cs="Times New Roman"/>
          <w:color w:val="000000"/>
          <w:sz w:val="36"/>
          <w:szCs w:val="36"/>
        </w:rPr>
        <w:t>A</w:t>
      </w:r>
      <w:r w:rsidRPr="007815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7815F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translation</w:t>
      </w:r>
      <w:r w:rsidRPr="007815FD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7815FD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proofErr w:type="gramStart"/>
      <w:r w:rsidRPr="007815FD">
        <w:rPr>
          <w:rFonts w:ascii="Times New Roman" w:eastAsia="Times New Roman" w:hAnsi="Times New Roman" w:cs="Times New Roman"/>
          <w:color w:val="000000"/>
          <w:sz w:val="36"/>
          <w:szCs w:val="36"/>
        </w:rPr>
        <w:t>notation</w:t>
      </w:r>
      <w:r w:rsidRPr="007815FD">
        <w:rPr>
          <w:rFonts w:ascii="Times New Roman" w:eastAsia="Times New Roman" w:hAnsi="Times New Roman" w:cs="Times New Roman"/>
          <w:color w:val="000000"/>
          <w:sz w:val="36"/>
        </w:rPr>
        <w:t> 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304800" cy="304800"/>
            <wp:effectExtent l="19050" t="0" r="0" b="0"/>
            <wp:docPr id="3" name="Picture 3" descr="http://www.regentsprep.org/Regents/math/geometry/GT2/Trans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gentsprep.org/Regents/math/geometry/GT2/Trans.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5FD">
        <w:rPr>
          <w:rFonts w:ascii="Times New Roman" w:eastAsia="Times New Roman" w:hAnsi="Times New Roman" w:cs="Times New Roman"/>
          <w:color w:val="000000"/>
          <w:sz w:val="36"/>
          <w:szCs w:val="36"/>
        </w:rPr>
        <w:t>) is a transformation of the plane that slides every point of a figure the same distance in the same direction.</w:t>
      </w:r>
      <w:r w:rsidRPr="007815F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2066925" cy="304800"/>
            <wp:effectExtent l="19050" t="0" r="9525" b="0"/>
            <wp:docPr id="4" name="Picture 4" descr="http://www.regentsprep.org/Regents/math/geometry/GT2/Trans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gentsprep.org/Regents/math/geometry/GT2/Trans.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FD" w:rsidRPr="007815FD" w:rsidRDefault="007815FD" w:rsidP="007815FD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5F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815FD" w:rsidRPr="007815FD" w:rsidRDefault="007815FD" w:rsidP="007815FD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5F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Translations in the Coordinate Plane:</w:t>
      </w:r>
    </w:p>
    <w:p w:rsidR="007815FD" w:rsidRPr="007815FD" w:rsidRDefault="007815FD" w:rsidP="007815FD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5FD">
        <w:rPr>
          <w:rFonts w:ascii="Times New Roman" w:eastAsia="Times New Roman" w:hAnsi="Times New Roman" w:cs="Times New Roman"/>
          <w:color w:val="000000"/>
          <w:sz w:val="27"/>
          <w:szCs w:val="27"/>
        </w:rPr>
        <w:t>In the example below, notice how each vertex moves the same distance</w:t>
      </w:r>
      <w:r w:rsidRPr="007815F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in the same direction.</w:t>
      </w:r>
    </w:p>
    <w:p w:rsidR="007815FD" w:rsidRPr="007815FD" w:rsidRDefault="007815FD" w:rsidP="007815FD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190875" cy="3248025"/>
            <wp:effectExtent l="0" t="0" r="0" b="0"/>
            <wp:docPr id="5" name="Picture 5" descr="http://www.regentsprep.org/Regents/math/geometry/GT2/Tran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gentsprep.org/Regents/math/geometry/GT2/Tran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FD" w:rsidRPr="007815FD" w:rsidRDefault="007815FD" w:rsidP="007815FD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5FD">
        <w:rPr>
          <w:rFonts w:ascii="Times New Roman" w:eastAsia="Times New Roman" w:hAnsi="Times New Roman" w:cs="Times New Roman"/>
          <w:color w:val="000000"/>
          <w:sz w:val="27"/>
          <w:szCs w:val="27"/>
        </w:rPr>
        <w:t>In this next example, the "slide" (translation) moves the figure</w:t>
      </w:r>
      <w:r w:rsidRPr="007815F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 units to the left</w:t>
      </w:r>
      <w:r w:rsidRPr="007815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815FD">
        <w:rPr>
          <w:rFonts w:ascii="Times New Roman" w:eastAsia="Times New Roman" w:hAnsi="Times New Roman" w:cs="Times New Roman"/>
          <w:color w:val="FF0000"/>
          <w:sz w:val="27"/>
          <w:szCs w:val="27"/>
        </w:rPr>
        <w:t>and</w:t>
      </w:r>
      <w:r w:rsidRPr="007815F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815FD">
        <w:rPr>
          <w:rFonts w:ascii="Times New Roman" w:eastAsia="Times New Roman" w:hAnsi="Times New Roman" w:cs="Times New Roman"/>
          <w:color w:val="000000"/>
          <w:sz w:val="27"/>
          <w:szCs w:val="27"/>
        </w:rPr>
        <w:t>3 units down.</w:t>
      </w:r>
    </w:p>
    <w:p w:rsidR="007815FD" w:rsidRPr="007815FD" w:rsidRDefault="007815FD" w:rsidP="007815FD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238500" cy="3248025"/>
            <wp:effectExtent l="0" t="0" r="0" b="0"/>
            <wp:docPr id="6" name="Picture 6" descr="http://www.regentsprep.org/Regents/math/geometry/GT2/Tran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gentsprep.org/Regents/math/geometry/GT2/TranG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FD" w:rsidRDefault="007815FD" w:rsidP="007815FD">
      <w:pPr>
        <w:shd w:val="clear" w:color="auto" w:fill="FFFFE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815FD" w:rsidRDefault="007815FD" w:rsidP="007815FD">
      <w:pPr>
        <w:shd w:val="clear" w:color="auto" w:fill="FFFFE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815FD" w:rsidRDefault="007815FD" w:rsidP="007815FD">
      <w:pPr>
        <w:shd w:val="clear" w:color="auto" w:fill="FFFFE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815FD" w:rsidRPr="007815FD" w:rsidRDefault="007815FD" w:rsidP="007815FD">
      <w:pPr>
        <w:shd w:val="clear" w:color="auto" w:fill="FFFFE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5FD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There are several ways to indicate that a translation is to occur:</w:t>
      </w:r>
    </w:p>
    <w:tbl>
      <w:tblPr>
        <w:tblW w:w="103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2085"/>
        <w:gridCol w:w="7715"/>
      </w:tblGrid>
      <w:tr w:rsidR="007815FD" w:rsidRPr="007815FD" w:rsidTr="007815FD">
        <w:trPr>
          <w:tblCellSpacing w:w="7" w:type="dxa"/>
          <w:jc w:val="center"/>
        </w:trPr>
        <w:tc>
          <w:tcPr>
            <w:tcW w:w="495" w:type="dxa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2055" w:type="dxa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F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description:</w:t>
            </w:r>
          </w:p>
        </w:tc>
        <w:tc>
          <w:tcPr>
            <w:tcW w:w="7635" w:type="dxa"/>
            <w:vAlign w:val="center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t>7 units to the left and 3 units down.</w:t>
            </w: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7815FD">
              <w:rPr>
                <w:rFonts w:ascii="Times New Roman" w:eastAsia="Times New Roman" w:hAnsi="Times New Roman" w:cs="Times New Roman"/>
                <w:sz w:val="24"/>
                <w:szCs w:val="24"/>
              </w:rPr>
              <w:t>(A verbal description of the translation is given.)</w:t>
            </w:r>
            <w:r w:rsidRPr="007815F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 </w:t>
            </w:r>
          </w:p>
        </w:tc>
      </w:tr>
      <w:tr w:rsidR="007815FD" w:rsidRPr="007815FD" w:rsidTr="007815FD">
        <w:trPr>
          <w:tblCellSpacing w:w="7" w:type="dxa"/>
          <w:jc w:val="center"/>
        </w:trPr>
        <w:tc>
          <w:tcPr>
            <w:tcW w:w="495" w:type="dxa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2055" w:type="dxa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F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mapping:</w:t>
            </w:r>
          </w:p>
        </w:tc>
        <w:tc>
          <w:tcPr>
            <w:tcW w:w="7635" w:type="dxa"/>
            <w:vAlign w:val="center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1933575" cy="266700"/>
                  <wp:effectExtent l="0" t="0" r="0" b="0"/>
                  <wp:docPr id="7" name="Picture 7" descr="http://www.regentsprep.org/Regents/math/geometry/GT2/Tran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gentsprep.org/Regents/math/geometry/GT2/Tran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5F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r w:rsidRPr="007815FD">
              <w:rPr>
                <w:rFonts w:ascii="Times New Roman" w:eastAsia="Times New Roman" w:hAnsi="Times New Roman" w:cs="Times New Roman"/>
                <w:sz w:val="24"/>
                <w:szCs w:val="24"/>
              </w:rPr>
              <w:t>(This is read: "the </w:t>
            </w:r>
            <w:r w:rsidRPr="007815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7815FD">
              <w:rPr>
                <w:rFonts w:ascii="Times New Roman" w:eastAsia="Times New Roman" w:hAnsi="Times New Roman" w:cs="Times New Roman"/>
                <w:sz w:val="24"/>
                <w:szCs w:val="24"/>
              </w:rPr>
              <w:t> and </w:t>
            </w:r>
            <w:r w:rsidRPr="007815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7815FD">
              <w:rPr>
                <w:rFonts w:ascii="Times New Roman" w:eastAsia="Times New Roman" w:hAnsi="Times New Roman" w:cs="Times New Roman"/>
                <w:sz w:val="24"/>
                <w:szCs w:val="24"/>
              </w:rPr>
              <w:t> coordinates will be translated into </w:t>
            </w:r>
            <w:r w:rsidRPr="007815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7815FD">
              <w:rPr>
                <w:rFonts w:ascii="Times New Roman" w:eastAsia="Times New Roman" w:hAnsi="Times New Roman" w:cs="Times New Roman"/>
                <w:sz w:val="24"/>
                <w:szCs w:val="24"/>
              </w:rPr>
              <w:t>-7 and </w:t>
            </w:r>
            <w:r w:rsidRPr="007815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7815FD">
              <w:rPr>
                <w:rFonts w:ascii="Times New Roman" w:eastAsia="Times New Roman" w:hAnsi="Times New Roman" w:cs="Times New Roman"/>
                <w:sz w:val="24"/>
                <w:szCs w:val="24"/>
              </w:rPr>
              <w:t>-3".  Notice that adding a negative value (subtraction), moves the image left and/or down, while adding a positive value moves the image right and/or up.)</w:t>
            </w:r>
          </w:p>
        </w:tc>
      </w:tr>
      <w:tr w:rsidR="007815FD" w:rsidRPr="007815FD" w:rsidTr="007815FD">
        <w:trPr>
          <w:tblCellSpacing w:w="7" w:type="dxa"/>
          <w:jc w:val="center"/>
        </w:trPr>
        <w:tc>
          <w:tcPr>
            <w:tcW w:w="495" w:type="dxa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2055" w:type="dxa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F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notation:</w:t>
            </w:r>
          </w:p>
        </w:tc>
        <w:tc>
          <w:tcPr>
            <w:tcW w:w="7635" w:type="dxa"/>
            <w:vAlign w:val="center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7"/>
                <w:szCs w:val="27"/>
              </w:rPr>
              <w:drawing>
                <wp:inline distT="0" distB="0" distL="0" distR="0">
                  <wp:extent cx="666750" cy="333375"/>
                  <wp:effectExtent l="0" t="0" r="0" b="0"/>
                  <wp:docPr id="8" name="Picture 8" descr="http://www.regentsprep.org/Regents/math/geometry/GT2/Tran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gentsprep.org/Regents/math/geometry/GT2/Tran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5FD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br/>
            </w:r>
            <w:r w:rsidRPr="007815FD">
              <w:rPr>
                <w:rFonts w:ascii="Times New Roman" w:eastAsia="Times New Roman" w:hAnsi="Times New Roman" w:cs="Times New Roman"/>
                <w:sz w:val="24"/>
                <w:szCs w:val="24"/>
              </w:rPr>
              <w:t>(The -7 tells you to subtract 7 from all of your </w:t>
            </w:r>
            <w:r w:rsidRPr="007815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7815FD">
              <w:rPr>
                <w:rFonts w:ascii="Times New Roman" w:eastAsia="Times New Roman" w:hAnsi="Times New Roman" w:cs="Times New Roman"/>
                <w:sz w:val="24"/>
                <w:szCs w:val="24"/>
              </w:rPr>
              <w:t>-coordinates, while the -3 tells you to subtract 3 from all of your </w:t>
            </w:r>
            <w:r w:rsidRPr="007815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7815FD">
              <w:rPr>
                <w:rFonts w:ascii="Times New Roman" w:eastAsia="Times New Roman" w:hAnsi="Times New Roman" w:cs="Times New Roman"/>
                <w:sz w:val="24"/>
                <w:szCs w:val="24"/>
              </w:rPr>
              <w:t>-coordinates.)</w:t>
            </w:r>
            <w:r w:rsidRPr="00781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may also be seen as </w:t>
            </w:r>
            <w:r w:rsidRPr="007815F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T</w:t>
            </w:r>
            <w:r w:rsidRPr="007815FD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-7,-3</w:t>
            </w:r>
            <w:r w:rsidRPr="007815FD">
              <w:rPr>
                <w:rFonts w:ascii="Times New Roman" w:eastAsia="Times New Roman" w:hAnsi="Times New Roman" w:cs="Times New Roman"/>
                <w:sz w:val="36"/>
                <w:szCs w:val="36"/>
              </w:rPr>
              <w:t>(</w:t>
            </w:r>
            <w:proofErr w:type="spellStart"/>
            <w:r w:rsidRPr="007815F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x</w:t>
            </w:r>
            <w:proofErr w:type="gramStart"/>
            <w:r w:rsidRPr="007815FD">
              <w:rPr>
                <w:rFonts w:ascii="Times New Roman" w:eastAsia="Times New Roman" w:hAnsi="Times New Roman" w:cs="Times New Roman"/>
                <w:sz w:val="36"/>
                <w:szCs w:val="36"/>
              </w:rPr>
              <w:t>,</w:t>
            </w:r>
            <w:r w:rsidRPr="007815F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y</w:t>
            </w:r>
            <w:proofErr w:type="spellEnd"/>
            <w:proofErr w:type="gramEnd"/>
            <w:r w:rsidRPr="007815FD">
              <w:rPr>
                <w:rFonts w:ascii="Times New Roman" w:eastAsia="Times New Roman" w:hAnsi="Times New Roman" w:cs="Times New Roman"/>
                <w:sz w:val="36"/>
                <w:szCs w:val="36"/>
              </w:rPr>
              <w:t>) = (</w:t>
            </w:r>
            <w:r w:rsidRPr="007815F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x</w:t>
            </w:r>
            <w:r w:rsidRPr="007815FD">
              <w:rPr>
                <w:rFonts w:ascii="Times New Roman" w:eastAsia="Times New Roman" w:hAnsi="Times New Roman" w:cs="Times New Roman"/>
                <w:i/>
                <w:iCs/>
                <w:sz w:val="36"/>
              </w:rPr>
              <w:t> </w:t>
            </w:r>
            <w:r w:rsidRPr="007815FD">
              <w:rPr>
                <w:rFonts w:ascii="Times New Roman" w:eastAsia="Times New Roman" w:hAnsi="Times New Roman" w:cs="Times New Roman"/>
                <w:sz w:val="36"/>
                <w:szCs w:val="36"/>
              </w:rPr>
              <w:t>-7,</w:t>
            </w:r>
            <w:r w:rsidRPr="007815FD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y</w:t>
            </w:r>
            <w:r w:rsidRPr="007815FD">
              <w:rPr>
                <w:rFonts w:ascii="Times New Roman" w:eastAsia="Times New Roman" w:hAnsi="Times New Roman" w:cs="Times New Roman"/>
                <w:i/>
                <w:iCs/>
                <w:sz w:val="36"/>
              </w:rPr>
              <w:t> </w:t>
            </w:r>
            <w:r w:rsidRPr="007815FD">
              <w:rPr>
                <w:rFonts w:ascii="Times New Roman" w:eastAsia="Times New Roman" w:hAnsi="Times New Roman" w:cs="Times New Roman"/>
                <w:sz w:val="36"/>
                <w:szCs w:val="36"/>
              </w:rPr>
              <w:t>- 3).</w:t>
            </w:r>
          </w:p>
        </w:tc>
      </w:tr>
      <w:tr w:rsidR="007815FD" w:rsidRPr="007815FD" w:rsidTr="007815FD">
        <w:trPr>
          <w:tblCellSpacing w:w="7" w:type="dxa"/>
          <w:jc w:val="center"/>
        </w:trPr>
        <w:tc>
          <w:tcPr>
            <w:tcW w:w="495" w:type="dxa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2055" w:type="dxa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FD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vectors:</w:t>
            </w:r>
          </w:p>
        </w:tc>
        <w:tc>
          <w:tcPr>
            <w:tcW w:w="7635" w:type="dxa"/>
            <w:vAlign w:val="center"/>
            <w:hideMark/>
          </w:tcPr>
          <w:p w:rsidR="007815FD" w:rsidRPr="007815FD" w:rsidRDefault="007815FD" w:rsidP="0078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323850"/>
                  <wp:effectExtent l="0" t="0" r="9525" b="0"/>
                  <wp:docPr id="9" name="Picture 9" descr="http://www.regentsprep.org/Regents/math/geometry/GT2/vector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gentsprep.org/Regents/math/geometry/GT2/vector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333375"/>
                  <wp:effectExtent l="19050" t="0" r="0" b="0"/>
                  <wp:docPr id="10" name="Picture 10" descr="http://www.regentsprep.org/Regents/math/geometry/GT2/Trans.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gentsprep.org/Regents/math/geometry/GT2/Trans.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5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 vector, a directed line segment, may also be used to show the movement of a translation.  </w:t>
            </w:r>
            <w:hyperlink r:id="rId14" w:history="1">
              <w:r w:rsidRPr="007815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See more about vectors and translations</w:t>
              </w:r>
            </w:hyperlink>
            <w:r w:rsidRPr="007815F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815FD" w:rsidRPr="007815FD" w:rsidRDefault="007815FD" w:rsidP="007815FD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15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</w:p>
    <w:p w:rsidR="007815FD" w:rsidRPr="007815FD" w:rsidRDefault="007815FD" w:rsidP="007815FD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5F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621BE" w:rsidRDefault="007815FD"/>
    <w:sectPr w:rsidR="001621BE" w:rsidSect="0012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5FD"/>
    <w:rsid w:val="000312FD"/>
    <w:rsid w:val="001204D5"/>
    <w:rsid w:val="007815FD"/>
    <w:rsid w:val="00A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15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15FD"/>
  </w:style>
  <w:style w:type="paragraph" w:styleId="BalloonText">
    <w:name w:val="Balloon Text"/>
    <w:basedOn w:val="Normal"/>
    <w:link w:val="BalloonTextChar"/>
    <w:uiPriority w:val="99"/>
    <w:semiHidden/>
    <w:unhideWhenUsed/>
    <w:rsid w:val="007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http://www.regentsprep.org/Regents/math/geometry/GT2/TransVec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2014-03-31T00:50:00Z</dcterms:created>
  <dcterms:modified xsi:type="dcterms:W3CDTF">2014-03-31T00:52:00Z</dcterms:modified>
</cp:coreProperties>
</file>