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1D" w:rsidRPr="00283B1D" w:rsidRDefault="00283B1D" w:rsidP="00283B1D">
      <w:pPr>
        <w:spacing w:before="60" w:after="80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lang w:eastAsia="en-029"/>
        </w:rPr>
      </w:pPr>
      <w:r w:rsidRPr="00283B1D">
        <w:rPr>
          <w:rFonts w:ascii="Verdana" w:eastAsia="Times New Roman" w:hAnsi="Verdana" w:cs="Times New Roman"/>
          <w:color w:val="003399"/>
          <w:kern w:val="36"/>
          <w:lang w:eastAsia="en-029"/>
        </w:rPr>
        <w:t>Percentages (%)</w:t>
      </w:r>
    </w:p>
    <w:p w:rsidR="00283B1D" w:rsidRPr="00283B1D" w:rsidRDefault="00283B1D" w:rsidP="00283B1D">
      <w:pPr>
        <w:spacing w:before="150" w:after="80" w:line="240" w:lineRule="auto"/>
        <w:jc w:val="center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When you say "Percent" you are really saying "per 100"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1866"/>
        <w:gridCol w:w="780"/>
        <w:gridCol w:w="1950"/>
        <w:gridCol w:w="2115"/>
      </w:tblGrid>
      <w:tr w:rsidR="00283B1D" w:rsidRPr="00283B1D" w:rsidTr="00283B1D">
        <w:trPr>
          <w:trHeight w:val="1005"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Picture 1" descr="5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So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en-029"/>
              </w:rPr>
              <w:t>50%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means 50 per 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br/>
              <w:t>(50% of this box is green)</w:t>
            </w:r>
          </w:p>
        </w:tc>
        <w:tc>
          <w:tcPr>
            <w:tcW w:w="750" w:type="dxa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And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en-029"/>
              </w:rPr>
              <w:t>25%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means 25 per 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br/>
              <w:t>(25% of this box is green)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276350" cy="1276350"/>
                  <wp:effectExtent l="19050" t="0" r="0" b="0"/>
                  <wp:docPr id="2" name="Picture 2" descr="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B1D" w:rsidRPr="00283B1D" w:rsidTr="00283B1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83B1D" w:rsidRPr="00283B1D" w:rsidRDefault="00283B1D" w:rsidP="0028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  <w:tc>
          <w:tcPr>
            <w:tcW w:w="750" w:type="dxa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83B1D" w:rsidRPr="00283B1D" w:rsidRDefault="00283B1D" w:rsidP="00283B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</w:tr>
    </w:tbl>
    <w:p w:rsidR="00283B1D" w:rsidRPr="00283B1D" w:rsidRDefault="00283B1D" w:rsidP="0028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br/>
      </w:r>
    </w:p>
    <w:p w:rsidR="00283B1D" w:rsidRPr="00283B1D" w:rsidRDefault="00283B1D" w:rsidP="00283B1D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Examples: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106"/>
        <w:gridCol w:w="2754"/>
      </w:tblGrid>
      <w:tr w:rsidR="00283B1D" w:rsidRPr="00283B1D" w:rsidTr="00283B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276350" cy="1276350"/>
                  <wp:effectExtent l="19050" t="0" r="0" b="0"/>
                  <wp:docPr id="3" name="Picture 3" descr="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before="150" w:after="180" w:line="19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100% means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all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.</w:t>
            </w:r>
          </w:p>
          <w:p w:rsidR="00283B1D" w:rsidRPr="00283B1D" w:rsidRDefault="00283B1D" w:rsidP="00283B1D">
            <w:pPr>
              <w:shd w:val="clear" w:color="auto" w:fill="F0F0FF"/>
              <w:spacing w:after="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Example:</w:t>
            </w:r>
          </w:p>
          <w:p w:rsidR="00283B1D" w:rsidRPr="00283B1D" w:rsidRDefault="00283B1D" w:rsidP="00283B1D">
            <w:pPr>
              <w:shd w:val="clear" w:color="auto" w:fill="F0F0FF"/>
              <w:spacing w:after="15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100% of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en-029"/>
              </w:rPr>
              <w:t>80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is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perscript"/>
                <w:lang w:eastAsia="en-029"/>
              </w:rPr>
              <w:t>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bscript"/>
                <w:lang w:eastAsia="en-029"/>
              </w:rPr>
              <w:t>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× 80 =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80</w:t>
            </w:r>
          </w:p>
        </w:tc>
      </w:tr>
      <w:tr w:rsidR="00283B1D" w:rsidRPr="00283B1D" w:rsidTr="00283B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276350" cy="1276350"/>
                  <wp:effectExtent l="19050" t="0" r="0" b="0"/>
                  <wp:docPr id="4" name="Picture 4" descr="5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before="150" w:after="180" w:line="19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50% means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half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.</w:t>
            </w:r>
          </w:p>
          <w:p w:rsidR="00283B1D" w:rsidRPr="00283B1D" w:rsidRDefault="00283B1D" w:rsidP="00283B1D">
            <w:pPr>
              <w:shd w:val="clear" w:color="auto" w:fill="F0F0FF"/>
              <w:spacing w:after="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Example:</w:t>
            </w:r>
          </w:p>
          <w:p w:rsidR="00283B1D" w:rsidRPr="00283B1D" w:rsidRDefault="00283B1D" w:rsidP="00283B1D">
            <w:pPr>
              <w:shd w:val="clear" w:color="auto" w:fill="F0F0FF"/>
              <w:spacing w:after="15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50% of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en-029"/>
              </w:rPr>
              <w:t>80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is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perscript"/>
                <w:lang w:eastAsia="en-029"/>
              </w:rPr>
              <w:t>50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bscript"/>
                <w:lang w:eastAsia="en-029"/>
              </w:rPr>
              <w:t>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× 80 =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40</w:t>
            </w:r>
          </w:p>
        </w:tc>
      </w:tr>
      <w:tr w:rsidR="00283B1D" w:rsidRPr="00283B1D" w:rsidTr="00283B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289050" cy="1276350"/>
                  <wp:effectExtent l="19050" t="0" r="6350" b="0"/>
                  <wp:docPr id="5" name="Picture 5" descr="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before="150" w:after="180" w:line="19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5% means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perscript"/>
                <w:lang w:eastAsia="en-029"/>
              </w:rPr>
              <w:t>5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bscript"/>
                <w:lang w:eastAsia="en-029"/>
              </w:rPr>
              <w:t>100ths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.</w:t>
            </w:r>
          </w:p>
          <w:p w:rsidR="00283B1D" w:rsidRPr="00283B1D" w:rsidRDefault="00283B1D" w:rsidP="00283B1D">
            <w:pPr>
              <w:shd w:val="clear" w:color="auto" w:fill="F0F0FF"/>
              <w:spacing w:after="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Example:</w:t>
            </w:r>
          </w:p>
          <w:p w:rsidR="00283B1D" w:rsidRPr="00283B1D" w:rsidRDefault="00283B1D" w:rsidP="00283B1D">
            <w:pPr>
              <w:shd w:val="clear" w:color="auto" w:fill="F0F0FF"/>
              <w:spacing w:after="150" w:line="190" w:lineRule="atLeast"/>
              <w:ind w:left="42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5% of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en-029"/>
              </w:rPr>
              <w:t>80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is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perscript"/>
                <w:lang w:eastAsia="en-029"/>
              </w:rPr>
              <w:t>5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vertAlign w:val="subscript"/>
                <w:lang w:eastAsia="en-029"/>
              </w:rPr>
              <w:t>100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× 80 =</w:t>
            </w:r>
            <w:r w:rsidRPr="00283B1D">
              <w:rPr>
                <w:rFonts w:ascii="Verdana" w:eastAsia="Times New Roman" w:hAnsi="Verdana" w:cs="Times New Roman"/>
                <w:color w:val="000000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color w:val="A06000"/>
                <w:sz w:val="18"/>
                <w:lang w:eastAsia="en-029"/>
              </w:rPr>
              <w:t>4</w:t>
            </w:r>
          </w:p>
        </w:tc>
      </w:tr>
    </w:tbl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tbl>
      <w:tblPr>
        <w:tblW w:w="4500" w:type="pct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  <w:gridCol w:w="5051"/>
      </w:tblGrid>
      <w:tr w:rsidR="00283B1D" w:rsidRPr="00283B1D" w:rsidTr="00283B1D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52.5pt;height:232.5pt" o:ole="">
                  <v:imagedata r:id="rId8" o:title=""/>
                </v:shape>
                <w:control r:id="rId9" w:name="images/percent-slider.swf" w:shapeid="_x0000_i1042"/>
              </w:objec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B1D" w:rsidRPr="00283B1D" w:rsidRDefault="00283B1D" w:rsidP="00283B1D">
            <w:pPr>
              <w:spacing w:before="150" w:after="80" w:line="240" w:lineRule="auto"/>
              <w:outlineLvl w:val="2"/>
              <w:rPr>
                <w:rFonts w:ascii="Verdana" w:eastAsia="Times New Roman" w:hAnsi="Verdana" w:cs="Times New Roman"/>
                <w:color w:val="6600CC"/>
                <w:sz w:val="16"/>
                <w:szCs w:val="16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6600CC"/>
                <w:sz w:val="16"/>
                <w:szCs w:val="16"/>
                <w:lang w:eastAsia="en-029"/>
              </w:rPr>
              <w:t>Using Percent</w:t>
            </w:r>
          </w:p>
          <w:p w:rsidR="00283B1D" w:rsidRPr="00283B1D" w:rsidRDefault="00283B1D" w:rsidP="00283B1D">
            <w:pPr>
              <w:spacing w:before="150" w:after="180" w:line="19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Because "Percent" means "per 100" think:</w:t>
            </w:r>
          </w:p>
          <w:p w:rsidR="00283B1D" w:rsidRPr="00283B1D" w:rsidRDefault="00283B1D" w:rsidP="00283B1D">
            <w:pPr>
              <w:spacing w:before="150" w:after="180" w:line="210" w:lineRule="atLeast"/>
              <w:jc w:val="center"/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88"/>
                <w:sz w:val="16"/>
                <w:szCs w:val="16"/>
                <w:lang w:eastAsia="en-029"/>
              </w:rPr>
              <w:t>"this should be divided by 100"</w:t>
            </w:r>
          </w:p>
          <w:p w:rsidR="00283B1D" w:rsidRPr="00283B1D" w:rsidRDefault="00283B1D" w:rsidP="00283B1D">
            <w:pPr>
              <w:spacing w:before="150" w:after="180" w:line="19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So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75%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really means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75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100</w:t>
            </w:r>
          </w:p>
          <w:p w:rsidR="00283B1D" w:rsidRPr="00283B1D" w:rsidRDefault="00283B1D" w:rsidP="00283B1D">
            <w:pPr>
              <w:spacing w:before="150" w:after="180" w:line="19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And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100%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is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100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100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, or exactly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1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(100% of any number is just the number, unchanged)</w:t>
            </w:r>
          </w:p>
          <w:p w:rsidR="00283B1D" w:rsidRPr="00283B1D" w:rsidRDefault="00283B1D" w:rsidP="00283B1D">
            <w:pPr>
              <w:spacing w:before="150" w:after="180" w:line="19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And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200%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is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Verdana" w:eastAsia="Times New Roman" w:hAnsi="Verdana" w:cs="Times New Roman"/>
                <w:sz w:val="11"/>
                <w:vertAlign w:val="superscript"/>
                <w:lang w:eastAsia="en-029"/>
              </w:rPr>
              <w:t>200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/</w:t>
            </w:r>
            <w:r w:rsidRPr="00283B1D">
              <w:rPr>
                <w:rFonts w:ascii="Verdana" w:eastAsia="Times New Roman" w:hAnsi="Verdana" w:cs="Times New Roman"/>
                <w:sz w:val="11"/>
                <w:vertAlign w:val="subscript"/>
                <w:lang w:eastAsia="en-029"/>
              </w:rPr>
              <w:t>100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, or exactly</w:t>
            </w:r>
            <w:r w:rsidRPr="00283B1D">
              <w:rPr>
                <w:rFonts w:ascii="Times New Roman" w:eastAsia="Times New Roman" w:hAnsi="Times New Roman" w:cs="Times New Roman"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029"/>
              </w:rPr>
              <w:t>2</w:t>
            </w:r>
            <w:r w:rsidRPr="00283B1D">
              <w:rPr>
                <w:rFonts w:ascii="Times New Roman" w:eastAsia="Times New Roman" w:hAnsi="Times New Roman" w:cs="Times New Roman"/>
                <w:b/>
                <w:bCs/>
                <w:sz w:val="13"/>
                <w:lang w:eastAsia="en-029"/>
              </w:rPr>
              <w:t> </w:t>
            </w:r>
            <w:r w:rsidRPr="00283B1D"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  <w:t>(200% of any number is twice the number)</w:t>
            </w:r>
          </w:p>
          <w:p w:rsidR="00283B1D" w:rsidRPr="00283B1D" w:rsidRDefault="00283B1D" w:rsidP="00283B1D">
            <w:pPr>
              <w:spacing w:before="150" w:after="180" w:line="190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en-029"/>
              </w:rPr>
            </w:pPr>
          </w:p>
        </w:tc>
      </w:tr>
    </w:tbl>
    <w:p w:rsidR="00283B1D" w:rsidRPr="00283B1D" w:rsidRDefault="00283B1D" w:rsidP="00283B1D">
      <w:pPr>
        <w:spacing w:before="150" w:after="80" w:line="240" w:lineRule="auto"/>
        <w:outlineLvl w:val="2"/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A</w:t>
      </w:r>
      <w:r w:rsidRPr="00283B1D">
        <w:rPr>
          <w:rFonts w:ascii="Verdana" w:eastAsia="Times New Roman" w:hAnsi="Verdana" w:cs="Times New Roman"/>
          <w:color w:val="6600CC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6600CC"/>
          <w:sz w:val="16"/>
          <w:szCs w:val="16"/>
          <w:lang w:eastAsia="en-029"/>
        </w:rPr>
        <w:t>Percent</w:t>
      </w:r>
      <w:r w:rsidRPr="00283B1D">
        <w:rPr>
          <w:rFonts w:ascii="Verdana" w:eastAsia="Times New Roman" w:hAnsi="Verdana" w:cs="Times New Roman"/>
          <w:color w:val="6600CC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can also be expressed as a</w:t>
      </w:r>
      <w:r w:rsidRPr="00283B1D">
        <w:rPr>
          <w:rFonts w:ascii="Verdana" w:eastAsia="Times New Roman" w:hAnsi="Verdana" w:cs="Times New Roman"/>
          <w:color w:val="6600CC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i/>
          <w:iCs/>
          <w:color w:val="6600CC"/>
          <w:sz w:val="16"/>
          <w:szCs w:val="16"/>
          <w:lang w:eastAsia="en-029"/>
        </w:rPr>
        <w:t>Decimal</w:t>
      </w:r>
      <w:r w:rsidRPr="00283B1D">
        <w:rPr>
          <w:rFonts w:ascii="Verdana" w:eastAsia="Times New Roman" w:hAnsi="Verdana" w:cs="Times New Roman"/>
          <w:color w:val="6600CC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6600CC"/>
          <w:sz w:val="16"/>
          <w:szCs w:val="16"/>
          <w:lang w:eastAsia="en-029"/>
        </w:rPr>
        <w:t>or a</w:t>
      </w:r>
      <w:r w:rsidRPr="00283B1D">
        <w:rPr>
          <w:rFonts w:ascii="Verdana" w:eastAsia="Times New Roman" w:hAnsi="Verdana" w:cs="Times New Roman"/>
          <w:i/>
          <w:iCs/>
          <w:color w:val="6600CC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i/>
          <w:iCs/>
          <w:color w:val="6600CC"/>
          <w:sz w:val="16"/>
          <w:szCs w:val="16"/>
          <w:lang w:eastAsia="en-029"/>
        </w:rPr>
        <w:t>Fraction</w:t>
      </w:r>
    </w:p>
    <w:p w:rsidR="00283B1D" w:rsidRPr="00283B1D" w:rsidRDefault="00283B1D" w:rsidP="0028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06"/>
        <w:gridCol w:w="1887"/>
      </w:tblGrid>
      <w:tr w:rsidR="00283B1D" w:rsidRPr="00283B1D" w:rsidTr="00283B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  <w:lang w:eastAsia="en-029"/>
              </w:rPr>
              <w:drawing>
                <wp:inline distT="0" distB="0" distL="0" distR="0">
                  <wp:extent cx="1143000" cy="1143000"/>
                  <wp:effectExtent l="19050" t="0" r="0" b="0"/>
                  <wp:docPr id="6" name="Picture 6" descr="http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  <w:r w:rsidRPr="00283B1D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4"/>
              <w:gridCol w:w="498"/>
            </w:tblGrid>
            <w:tr w:rsidR="00283B1D" w:rsidRPr="002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en-029"/>
                    </w:rPr>
                    <w:t>A Half</w:t>
                  </w: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lang w:eastAsia="en-029"/>
                    </w:rPr>
                    <w:t> </w:t>
                  </w: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can be written...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</w:tr>
            <w:tr w:rsidR="00283B1D" w:rsidRPr="002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 </w:t>
                  </w:r>
                </w:p>
              </w:tc>
            </w:tr>
            <w:tr w:rsidR="00283B1D" w:rsidRPr="002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percentage: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283B1D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50%</w:t>
                  </w:r>
                </w:p>
              </w:tc>
            </w:tr>
            <w:tr w:rsidR="00283B1D" w:rsidRPr="002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decimal: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283B1D"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  <w:t>0.5</w:t>
                  </w:r>
                </w:p>
              </w:tc>
            </w:tr>
            <w:tr w:rsidR="00283B1D" w:rsidRPr="00283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170" w:lineRule="atLeast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</w:pPr>
                  <w:r w:rsidRPr="00283B1D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en-029"/>
                    </w:rPr>
                    <w:t>As a fraction: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B1D" w:rsidRPr="00283B1D" w:rsidRDefault="00283B1D" w:rsidP="00283B1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Times New Roman"/>
                      <w:color w:val="A06000"/>
                      <w:sz w:val="18"/>
                      <w:szCs w:val="18"/>
                      <w:lang w:eastAsia="en-029"/>
                    </w:rPr>
                  </w:pPr>
                  <w:r w:rsidRPr="00283B1D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perscript"/>
                      <w:lang w:eastAsia="en-029"/>
                    </w:rPr>
                    <w:t>1</w:t>
                  </w:r>
                  <w:r w:rsidRPr="00283B1D">
                    <w:rPr>
                      <w:rFonts w:ascii="Verdana" w:eastAsia="Times New Roman" w:hAnsi="Verdana" w:cs="Times New Roman"/>
                      <w:color w:val="A06000"/>
                      <w:sz w:val="18"/>
                      <w:lang w:eastAsia="en-029"/>
                    </w:rPr>
                    <w:t>/</w:t>
                  </w:r>
                  <w:r w:rsidRPr="00283B1D">
                    <w:rPr>
                      <w:rFonts w:ascii="Verdana" w:eastAsia="Times New Roman" w:hAnsi="Verdana" w:cs="Times New Roman"/>
                      <w:color w:val="A06000"/>
                      <w:sz w:val="15"/>
                      <w:vertAlign w:val="subscript"/>
                      <w:lang w:eastAsia="en-029"/>
                    </w:rPr>
                    <w:t>2</w:t>
                  </w:r>
                </w:p>
              </w:tc>
            </w:tr>
          </w:tbl>
          <w:p w:rsidR="00283B1D" w:rsidRPr="00283B1D" w:rsidRDefault="00283B1D" w:rsidP="00283B1D">
            <w:pPr>
              <w:spacing w:after="0" w:line="170" w:lineRule="atLeast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en-029"/>
              </w:rPr>
            </w:pPr>
          </w:p>
        </w:tc>
      </w:tr>
    </w:tbl>
    <w:p w:rsidR="00283B1D" w:rsidRPr="00283B1D" w:rsidRDefault="00283B1D" w:rsidP="00283B1D">
      <w:pPr>
        <w:spacing w:before="150" w:after="180" w:line="190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Read more about this at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hyperlink r:id="rId11" w:history="1">
        <w:r w:rsidRPr="00283B1D">
          <w:rPr>
            <w:rFonts w:ascii="Verdana" w:eastAsia="Times New Roman" w:hAnsi="Verdana" w:cs="Times New Roman"/>
            <w:color w:val="0000FF"/>
            <w:sz w:val="13"/>
            <w:u w:val="single"/>
            <w:lang w:eastAsia="en-029"/>
          </w:rPr>
          <w:t>Decimals, Fractions and Percentages</w:t>
        </w:r>
      </w:hyperlink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.</w:t>
      </w:r>
    </w:p>
    <w:p w:rsidR="00283B1D" w:rsidRPr="00283B1D" w:rsidRDefault="00283B1D" w:rsidP="00283B1D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Some Worked Examples</w:t>
      </w:r>
    </w:p>
    <w:p w:rsidR="00283B1D" w:rsidRPr="00283B1D" w:rsidRDefault="00283B1D" w:rsidP="00283B1D">
      <w:pPr>
        <w:shd w:val="clear" w:color="auto" w:fill="F0F0FF"/>
        <w:spacing w:after="0" w:line="240" w:lineRule="auto"/>
        <w:ind w:left="4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Calculate 25% of 80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25% =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00"/>
          <w:sz w:val="11"/>
          <w:vertAlign w:val="superscript"/>
          <w:lang w:eastAsia="en-029"/>
        </w:rPr>
        <w:t>25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00"/>
          <w:sz w:val="11"/>
          <w:vertAlign w:val="subscript"/>
          <w:lang w:eastAsia="en-029"/>
        </w:rPr>
        <w:t>100</w:t>
      </w:r>
    </w:p>
    <w:p w:rsidR="00283B1D" w:rsidRPr="00283B1D" w:rsidRDefault="00283B1D" w:rsidP="00283B1D">
      <w:pPr>
        <w:shd w:val="clear" w:color="auto" w:fill="F0F0FF"/>
        <w:spacing w:after="60" w:line="210" w:lineRule="atLeast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(</w:t>
      </w:r>
      <w:r w:rsidRPr="00283B1D">
        <w:rPr>
          <w:rFonts w:ascii="Verdana" w:eastAsia="Times New Roman" w:hAnsi="Verdana" w:cs="Times New Roman"/>
          <w:color w:val="000088"/>
          <w:sz w:val="14"/>
          <w:vertAlign w:val="superscript"/>
          <w:lang w:eastAsia="en-029"/>
        </w:rPr>
        <w:t>25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88"/>
          <w:sz w:val="14"/>
          <w:vertAlign w:val="subscript"/>
          <w:lang w:eastAsia="en-029"/>
        </w:rPr>
        <w:t>100</w:t>
      </w: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) × 80 = 20</w:t>
      </w:r>
    </w:p>
    <w:p w:rsidR="00283B1D" w:rsidRPr="00283B1D" w:rsidRDefault="00283B1D" w:rsidP="00283B1D">
      <w:pPr>
        <w:shd w:val="clear" w:color="auto" w:fill="F0F0FF"/>
        <w:spacing w:after="0" w:line="210" w:lineRule="atLeast"/>
        <w:ind w:left="420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 </w:t>
      </w:r>
    </w:p>
    <w:p w:rsidR="00283B1D" w:rsidRPr="00283B1D" w:rsidRDefault="00283B1D" w:rsidP="00283B1D">
      <w:pPr>
        <w:shd w:val="clear" w:color="auto" w:fill="F0F0FF"/>
        <w:spacing w:after="150" w:line="210" w:lineRule="atLeast"/>
        <w:ind w:left="420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 xml:space="preserve">So 25% of 80 </w:t>
      </w:r>
      <w:proofErr w:type="gramStart"/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is</w:t>
      </w:r>
      <w:proofErr w:type="gramEnd"/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000088"/>
          <w:sz w:val="16"/>
          <w:szCs w:val="16"/>
          <w:lang w:eastAsia="en-029"/>
        </w:rPr>
        <w:t>20</w:t>
      </w:r>
    </w:p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283B1D" w:rsidRPr="00283B1D" w:rsidRDefault="00283B1D" w:rsidP="00283B1D">
      <w:pPr>
        <w:shd w:val="clear" w:color="auto" w:fill="F0F0FF"/>
        <w:spacing w:after="0" w:line="240" w:lineRule="auto"/>
        <w:ind w:left="4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15% of 200 apples were bad. How many apples were bad?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15% =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00"/>
          <w:sz w:val="11"/>
          <w:vertAlign w:val="superscript"/>
          <w:lang w:eastAsia="en-029"/>
        </w:rPr>
        <w:t>15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00"/>
          <w:sz w:val="11"/>
          <w:vertAlign w:val="subscript"/>
          <w:lang w:eastAsia="en-029"/>
        </w:rPr>
        <w:t>100</w:t>
      </w:r>
    </w:p>
    <w:p w:rsidR="00283B1D" w:rsidRPr="00283B1D" w:rsidRDefault="00283B1D" w:rsidP="00283B1D">
      <w:pPr>
        <w:shd w:val="clear" w:color="auto" w:fill="F0F0FF"/>
        <w:spacing w:after="60" w:line="210" w:lineRule="atLeast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(</w:t>
      </w:r>
      <w:r w:rsidRPr="00283B1D">
        <w:rPr>
          <w:rFonts w:ascii="Verdana" w:eastAsia="Times New Roman" w:hAnsi="Verdana" w:cs="Times New Roman"/>
          <w:color w:val="000088"/>
          <w:sz w:val="14"/>
          <w:vertAlign w:val="superscript"/>
          <w:lang w:eastAsia="en-029"/>
        </w:rPr>
        <w:t>15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88"/>
          <w:sz w:val="14"/>
          <w:vertAlign w:val="subscript"/>
          <w:lang w:eastAsia="en-029"/>
        </w:rPr>
        <w:t>100</w:t>
      </w: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) × 200 = 15 × 2 = 30 apples</w:t>
      </w:r>
    </w:p>
    <w:p w:rsidR="00283B1D" w:rsidRPr="00283B1D" w:rsidRDefault="00283B1D" w:rsidP="00283B1D">
      <w:pPr>
        <w:shd w:val="clear" w:color="auto" w:fill="F0F0FF"/>
        <w:spacing w:after="15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000088"/>
          <w:sz w:val="16"/>
          <w:lang w:eastAsia="en-029"/>
        </w:rPr>
        <w:t>30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apples were bad</w:t>
      </w:r>
    </w:p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283B1D" w:rsidRPr="00283B1D" w:rsidRDefault="00283B1D" w:rsidP="00283B1D">
      <w:pPr>
        <w:shd w:val="clear" w:color="auto" w:fill="F0F0FF"/>
        <w:spacing w:after="0" w:line="240" w:lineRule="auto"/>
        <w:ind w:left="4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t>Example: if only 10 of the 200 apples were bad, what percent is that?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As a fraction, 10/200 = 0.05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As a percentage it is: (10/200) x 100 = 5%</w:t>
      </w:r>
    </w:p>
    <w:p w:rsidR="00283B1D" w:rsidRPr="00283B1D" w:rsidRDefault="00283B1D" w:rsidP="00283B1D">
      <w:pPr>
        <w:shd w:val="clear" w:color="auto" w:fill="F0F0FF"/>
        <w:spacing w:after="15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000088"/>
          <w:sz w:val="16"/>
          <w:lang w:eastAsia="en-029"/>
        </w:rPr>
        <w:t>5%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of those apples were bad</w:t>
      </w:r>
    </w:p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283B1D" w:rsidRPr="00283B1D" w:rsidRDefault="00283B1D" w:rsidP="00283B1D">
      <w:pPr>
        <w:shd w:val="clear" w:color="auto" w:fill="F0F0FF"/>
        <w:spacing w:after="0" w:line="240" w:lineRule="auto"/>
        <w:ind w:left="420"/>
        <w:outlineLvl w:val="2"/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</w:pPr>
      <w:r w:rsidRPr="00283B1D">
        <w:rPr>
          <w:rFonts w:ascii="Verdana" w:eastAsia="Times New Roman" w:hAnsi="Verdana" w:cs="Times New Roman"/>
          <w:b/>
          <w:bCs/>
          <w:color w:val="6600CC"/>
          <w:sz w:val="20"/>
          <w:szCs w:val="20"/>
          <w:lang w:eastAsia="en-029"/>
        </w:rPr>
        <w:lastRenderedPageBreak/>
        <w:t>Example: A Skateboard is reduced 25% in price in a sale. The old price was $120. Find the new price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First, find 25% of $120: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25% =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00"/>
          <w:sz w:val="11"/>
          <w:vertAlign w:val="superscript"/>
          <w:lang w:eastAsia="en-029"/>
        </w:rPr>
        <w:t>25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00"/>
          <w:sz w:val="11"/>
          <w:vertAlign w:val="subscript"/>
          <w:lang w:eastAsia="en-029"/>
        </w:rPr>
        <w:t>100</w:t>
      </w:r>
    </w:p>
    <w:p w:rsidR="00283B1D" w:rsidRPr="00283B1D" w:rsidRDefault="00283B1D" w:rsidP="00283B1D">
      <w:pPr>
        <w:shd w:val="clear" w:color="auto" w:fill="F0F0FF"/>
        <w:spacing w:after="60" w:line="210" w:lineRule="atLeast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(</w:t>
      </w:r>
      <w:r w:rsidRPr="00283B1D">
        <w:rPr>
          <w:rFonts w:ascii="Verdana" w:eastAsia="Times New Roman" w:hAnsi="Verdana" w:cs="Times New Roman"/>
          <w:color w:val="000088"/>
          <w:sz w:val="14"/>
          <w:vertAlign w:val="superscript"/>
          <w:lang w:eastAsia="en-029"/>
        </w:rPr>
        <w:t>25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/</w:t>
      </w:r>
      <w:r w:rsidRPr="00283B1D">
        <w:rPr>
          <w:rFonts w:ascii="Verdana" w:eastAsia="Times New Roman" w:hAnsi="Verdana" w:cs="Times New Roman"/>
          <w:color w:val="000088"/>
          <w:sz w:val="14"/>
          <w:vertAlign w:val="subscript"/>
          <w:lang w:eastAsia="en-029"/>
        </w:rPr>
        <w:t>100</w:t>
      </w: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) × $120 = $30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25% of $120 is $30</w:t>
      </w:r>
    </w:p>
    <w:p w:rsidR="00283B1D" w:rsidRPr="00283B1D" w:rsidRDefault="00283B1D" w:rsidP="00283B1D">
      <w:pPr>
        <w:shd w:val="clear" w:color="auto" w:fill="F0F0FF"/>
        <w:spacing w:after="0" w:line="210" w:lineRule="atLeast"/>
        <w:ind w:left="420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So the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000088"/>
          <w:sz w:val="16"/>
          <w:szCs w:val="16"/>
          <w:lang w:eastAsia="en-029"/>
        </w:rPr>
        <w:t>reduction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is $30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283B1D" w:rsidRPr="00283B1D" w:rsidRDefault="00283B1D" w:rsidP="00283B1D">
      <w:pPr>
        <w:shd w:val="clear" w:color="auto" w:fill="F0F0FF"/>
        <w:spacing w:after="0" w:line="190" w:lineRule="atLeast"/>
        <w:ind w:left="420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Take the reduction from the original price</w:t>
      </w:r>
    </w:p>
    <w:p w:rsidR="00283B1D" w:rsidRPr="00283B1D" w:rsidRDefault="00283B1D" w:rsidP="00283B1D">
      <w:pPr>
        <w:shd w:val="clear" w:color="auto" w:fill="F0F0FF"/>
        <w:spacing w:after="60" w:line="210" w:lineRule="atLeast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$120 - $30 = $90</w:t>
      </w:r>
    </w:p>
    <w:p w:rsidR="00283B1D" w:rsidRPr="00283B1D" w:rsidRDefault="00283B1D" w:rsidP="00283B1D">
      <w:pPr>
        <w:shd w:val="clear" w:color="auto" w:fill="F0F0FF"/>
        <w:spacing w:after="150" w:line="210" w:lineRule="atLeast"/>
        <w:ind w:left="420"/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</w:pPr>
      <w:r w:rsidRPr="00283B1D">
        <w:rPr>
          <w:rFonts w:ascii="Verdana" w:eastAsia="Times New Roman" w:hAnsi="Verdana" w:cs="Times New Roman"/>
          <w:color w:val="000088"/>
          <w:sz w:val="16"/>
          <w:szCs w:val="16"/>
          <w:lang w:eastAsia="en-029"/>
        </w:rPr>
        <w:t>The Price of the Skateboard in the sale is</w:t>
      </w:r>
      <w:r w:rsidRPr="00283B1D">
        <w:rPr>
          <w:rFonts w:ascii="Verdana" w:eastAsia="Times New Roman" w:hAnsi="Verdana" w:cs="Times New Roman"/>
          <w:color w:val="000088"/>
          <w:sz w:val="16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000088"/>
          <w:sz w:val="16"/>
          <w:szCs w:val="16"/>
          <w:lang w:eastAsia="en-029"/>
        </w:rPr>
        <w:t>$90</w:t>
      </w:r>
    </w:p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283B1D" w:rsidRPr="00283B1D" w:rsidRDefault="00283B1D" w:rsidP="00283B1D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The Word</w:t>
      </w:r>
    </w:p>
    <w:p w:rsidR="00283B1D" w:rsidRPr="00283B1D" w:rsidRDefault="00283B1D" w:rsidP="00283B1D">
      <w:pPr>
        <w:shd w:val="clear" w:color="auto" w:fill="00FFFF"/>
        <w:spacing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"Percent" comes from the </w:t>
      </w:r>
      <w:proofErr w:type="spellStart"/>
      <w:proofErr w:type="gramStart"/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latin</w:t>
      </w:r>
      <w:proofErr w:type="spellEnd"/>
      <w:proofErr w:type="gramEnd"/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en-029"/>
        </w:rPr>
        <w:t>Per Centum</w:t>
      </w: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. The </w:t>
      </w:r>
      <w:proofErr w:type="spellStart"/>
      <w:proofErr w:type="gramStart"/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latin</w:t>
      </w:r>
      <w:proofErr w:type="spellEnd"/>
      <w:proofErr w:type="gramEnd"/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 word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eastAsia="en-029"/>
        </w:rPr>
        <w:t>Centum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means 100, for example a Century is 100 years.</w:t>
      </w:r>
    </w:p>
    <w:p w:rsidR="00283B1D" w:rsidRPr="00283B1D" w:rsidRDefault="00283B1D" w:rsidP="00283B1D">
      <w:pPr>
        <w:spacing w:before="350" w:after="40" w:line="240" w:lineRule="auto"/>
        <w:outlineLvl w:val="1"/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</w:pPr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 xml:space="preserve">Percent </w:t>
      </w:r>
      <w:proofErr w:type="spellStart"/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>vs</w:t>
      </w:r>
      <w:proofErr w:type="spellEnd"/>
      <w:r w:rsidRPr="00283B1D">
        <w:rPr>
          <w:rFonts w:ascii="Verdana" w:eastAsia="Times New Roman" w:hAnsi="Verdana" w:cs="Times New Roman"/>
          <w:color w:val="993300"/>
          <w:sz w:val="18"/>
          <w:szCs w:val="18"/>
          <w:lang w:eastAsia="en-029"/>
        </w:rPr>
        <w:t xml:space="preserve"> Percentage</w:t>
      </w:r>
    </w:p>
    <w:p w:rsidR="00283B1D" w:rsidRPr="00283B1D" w:rsidRDefault="00283B1D" w:rsidP="00283B1D">
      <w:pPr>
        <w:shd w:val="clear" w:color="auto" w:fill="00FFFF"/>
        <w:spacing w:after="5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My Dictionary says "Percentage" is the "result obtained by multiplying a quantity by a percent". So 10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percent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of 50 apples </w:t>
      </w:r>
      <w:proofErr w:type="gramStart"/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is</w:t>
      </w:r>
      <w:proofErr w:type="gramEnd"/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 xml:space="preserve"> 5 apples: the 5 apples is the</w:t>
      </w:r>
      <w:r w:rsidRPr="00283B1D">
        <w:rPr>
          <w:rFonts w:ascii="Verdana" w:eastAsia="Times New Roman" w:hAnsi="Verdana" w:cs="Times New Roman"/>
          <w:color w:val="000000"/>
          <w:sz w:val="13"/>
          <w:lang w:eastAsia="en-029"/>
        </w:rPr>
        <w:t> </w:t>
      </w:r>
      <w:r w:rsidRPr="00283B1D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en-029"/>
        </w:rPr>
        <w:t>percentage</w:t>
      </w: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.</w:t>
      </w:r>
    </w:p>
    <w:p w:rsidR="00283B1D" w:rsidRPr="00283B1D" w:rsidRDefault="00283B1D" w:rsidP="00283B1D">
      <w:pPr>
        <w:shd w:val="clear" w:color="auto" w:fill="00FFFF"/>
        <w:spacing w:before="10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But in practice people use both words the same way.</w:t>
      </w:r>
    </w:p>
    <w:p w:rsidR="00283B1D" w:rsidRPr="00283B1D" w:rsidRDefault="00283B1D" w:rsidP="00283B1D">
      <w:pPr>
        <w:spacing w:before="150" w:after="180" w:line="190" w:lineRule="atLeast"/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</w:pPr>
      <w:r w:rsidRPr="00283B1D">
        <w:rPr>
          <w:rFonts w:ascii="Verdana" w:eastAsia="Times New Roman" w:hAnsi="Verdana" w:cs="Times New Roman"/>
          <w:color w:val="000000"/>
          <w:sz w:val="13"/>
          <w:szCs w:val="13"/>
          <w:lang w:eastAsia="en-029"/>
        </w:rPr>
        <w:t> </w:t>
      </w:r>
    </w:p>
    <w:p w:rsidR="009179FB" w:rsidRDefault="009179FB"/>
    <w:sectPr w:rsidR="009179FB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3B1D"/>
    <w:rsid w:val="00283B1D"/>
    <w:rsid w:val="0091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paragraph" w:styleId="Heading1">
    <w:name w:val="heading 1"/>
    <w:basedOn w:val="Normal"/>
    <w:link w:val="Heading1Char"/>
    <w:uiPriority w:val="9"/>
    <w:qFormat/>
    <w:rsid w:val="0028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Heading2">
    <w:name w:val="heading 2"/>
    <w:basedOn w:val="Normal"/>
    <w:link w:val="Heading2Char"/>
    <w:uiPriority w:val="9"/>
    <w:qFormat/>
    <w:rsid w:val="00283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3">
    <w:name w:val="heading 3"/>
    <w:basedOn w:val="Normal"/>
    <w:link w:val="Heading3Char"/>
    <w:uiPriority w:val="9"/>
    <w:qFormat/>
    <w:rsid w:val="0028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B1D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customStyle="1" w:styleId="Heading2Char">
    <w:name w:val="Heading 2 Char"/>
    <w:basedOn w:val="DefaultParagraphFont"/>
    <w:link w:val="Heading2"/>
    <w:uiPriority w:val="9"/>
    <w:rsid w:val="00283B1D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3Char">
    <w:name w:val="Heading 3 Char"/>
    <w:basedOn w:val="DefaultParagraphFont"/>
    <w:link w:val="Heading3"/>
    <w:uiPriority w:val="9"/>
    <w:rsid w:val="00283B1D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customStyle="1" w:styleId="apple-converted-space">
    <w:name w:val="apple-converted-space"/>
    <w:basedOn w:val="DefaultParagraphFont"/>
    <w:rsid w:val="00283B1D"/>
  </w:style>
  <w:style w:type="paragraph" w:styleId="NormalWeb">
    <w:name w:val="Normal (Web)"/>
    <w:basedOn w:val="Normal"/>
    <w:uiPriority w:val="99"/>
    <w:unhideWhenUsed/>
    <w:rsid w:val="002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large">
    <w:name w:val="large"/>
    <w:basedOn w:val="DefaultParagraphFont"/>
    <w:rsid w:val="00283B1D"/>
  </w:style>
  <w:style w:type="character" w:customStyle="1" w:styleId="frac-large">
    <w:name w:val="frac-large"/>
    <w:basedOn w:val="DefaultParagraphFont"/>
    <w:rsid w:val="00283B1D"/>
  </w:style>
  <w:style w:type="paragraph" w:customStyle="1" w:styleId="center">
    <w:name w:val="center"/>
    <w:basedOn w:val="Normal"/>
    <w:rsid w:val="002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frac">
    <w:name w:val="frac"/>
    <w:basedOn w:val="DefaultParagraphFont"/>
    <w:rsid w:val="00283B1D"/>
  </w:style>
  <w:style w:type="character" w:styleId="Hyperlink">
    <w:name w:val="Hyperlink"/>
    <w:basedOn w:val="DefaultParagraphFont"/>
    <w:uiPriority w:val="99"/>
    <w:semiHidden/>
    <w:unhideWhenUsed/>
    <w:rsid w:val="00283B1D"/>
    <w:rPr>
      <w:color w:val="0000FF"/>
      <w:u w:val="single"/>
    </w:rPr>
  </w:style>
  <w:style w:type="paragraph" w:customStyle="1" w:styleId="larger">
    <w:name w:val="larger"/>
    <w:basedOn w:val="Normal"/>
    <w:rsid w:val="002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larger1">
    <w:name w:val="larger1"/>
    <w:basedOn w:val="DefaultParagraphFont"/>
    <w:rsid w:val="00283B1D"/>
  </w:style>
  <w:style w:type="paragraph" w:styleId="BalloonText">
    <w:name w:val="Balloon Text"/>
    <w:basedOn w:val="Normal"/>
    <w:link w:val="BalloonTextChar"/>
    <w:uiPriority w:val="99"/>
    <w:semiHidden/>
    <w:unhideWhenUsed/>
    <w:rsid w:val="002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906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693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277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44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902">
              <w:marLeft w:val="-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8463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12">
              <w:marLeft w:val="-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6443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713">
          <w:marLeft w:val="50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230">
              <w:marLeft w:val="-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694">
              <w:marLeft w:val="-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2915">
          <w:marLeft w:val="400"/>
          <w:marRight w:val="40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294">
          <w:marLeft w:val="400"/>
          <w:marRight w:val="40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mathsisfun.com/decimal-fraction-percentage.html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1783</Characters>
  <Application>Microsoft Office Word</Application>
  <DocSecurity>0</DocSecurity>
  <Lines>14</Lines>
  <Paragraphs>4</Paragraphs>
  <ScaleCrop>false</ScaleCrop>
  <Company>Toshiba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2013-09-15T20:56:00Z</dcterms:created>
  <dcterms:modified xsi:type="dcterms:W3CDTF">2013-09-15T20:58:00Z</dcterms:modified>
</cp:coreProperties>
</file>