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8D7" w:rsidRPr="001E28D7" w:rsidRDefault="001E28D7" w:rsidP="001E28D7">
      <w:pPr>
        <w:shd w:val="clear" w:color="auto" w:fill="FFFFFF"/>
        <w:spacing w:before="47" w:after="47" w:line="240" w:lineRule="auto"/>
        <w:outlineLvl w:val="0"/>
        <w:rPr>
          <w:rFonts w:ascii="Tahoma" w:eastAsia="Times New Roman" w:hAnsi="Tahoma" w:cs="Tahoma"/>
          <w:color w:val="FE5D00"/>
          <w:kern w:val="36"/>
          <w:sz w:val="30"/>
          <w:szCs w:val="30"/>
          <w:lang w:eastAsia="en-029"/>
        </w:rPr>
      </w:pPr>
      <w:r w:rsidRPr="001E28D7">
        <w:rPr>
          <w:rFonts w:ascii="Tahoma" w:eastAsia="Times New Roman" w:hAnsi="Tahoma" w:cs="Tahoma"/>
          <w:color w:val="FE5D00"/>
          <w:kern w:val="36"/>
          <w:sz w:val="30"/>
          <w:szCs w:val="30"/>
          <w:lang w:eastAsia="en-029"/>
        </w:rPr>
        <w:t>Cumulative Frequency, Quartiles and Percentiles</w:t>
      </w:r>
    </w:p>
    <w:p w:rsidR="001E28D7" w:rsidRPr="001E28D7" w:rsidRDefault="001E28D7" w:rsidP="001E28D7">
      <w:pPr>
        <w:shd w:val="clear" w:color="auto" w:fill="FFFFFF"/>
        <w:spacing w:before="37" w:after="37" w:line="240" w:lineRule="auto"/>
        <w:outlineLvl w:val="1"/>
        <w:rPr>
          <w:rFonts w:ascii="Tahoma" w:eastAsia="Times New Roman" w:hAnsi="Tahoma" w:cs="Tahoma"/>
          <w:b/>
          <w:bCs/>
          <w:color w:val="4F4F4F"/>
          <w:sz w:val="19"/>
          <w:szCs w:val="19"/>
          <w:lang w:eastAsia="en-029"/>
        </w:rPr>
      </w:pPr>
      <w:r w:rsidRPr="001E28D7">
        <w:rPr>
          <w:rFonts w:ascii="Tahoma" w:eastAsia="Times New Roman" w:hAnsi="Tahoma" w:cs="Tahoma"/>
          <w:b/>
          <w:bCs/>
          <w:color w:val="4F4F4F"/>
          <w:sz w:val="19"/>
          <w:szCs w:val="19"/>
          <w:lang w:eastAsia="en-029"/>
        </w:rPr>
        <w:t>Cumulative Frequency</w:t>
      </w:r>
    </w:p>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Cumulative frequency is defined as a running total of frequencies. The frequency of an element in a set refers to how many of that element there are in the set. Cumulative frequency can also defined as the sum of all previous frequencies up to the current point.</w:t>
      </w:r>
    </w:p>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The cumulative frequency is important when analyzing data, where the value of the cumulative frequency indicates the number of elements in the data set that lie below the current value. The cumulative frequency is also useful when representing data using diagrams like histograms.</w:t>
      </w:r>
    </w:p>
    <w:p w:rsidR="001E28D7" w:rsidRPr="001E28D7" w:rsidRDefault="001E28D7" w:rsidP="001E28D7">
      <w:pPr>
        <w:shd w:val="clear" w:color="auto" w:fill="FFFFFF"/>
        <w:spacing w:before="28" w:after="28" w:line="240" w:lineRule="auto"/>
        <w:outlineLvl w:val="2"/>
        <w:rPr>
          <w:rFonts w:ascii="Tahoma" w:eastAsia="Times New Roman" w:hAnsi="Tahoma" w:cs="Tahoma"/>
          <w:b/>
          <w:bCs/>
          <w:color w:val="4F4F4F"/>
          <w:sz w:val="15"/>
          <w:szCs w:val="15"/>
          <w:lang w:eastAsia="en-029"/>
        </w:rPr>
      </w:pPr>
      <w:r w:rsidRPr="001E28D7">
        <w:rPr>
          <w:rFonts w:ascii="Tahoma" w:eastAsia="Times New Roman" w:hAnsi="Tahoma" w:cs="Tahoma"/>
          <w:b/>
          <w:bCs/>
          <w:color w:val="4F4F4F"/>
          <w:sz w:val="15"/>
          <w:szCs w:val="15"/>
          <w:lang w:eastAsia="en-029"/>
        </w:rPr>
        <w:t>Cumulative Frequency Table</w:t>
      </w:r>
    </w:p>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The cumulative frequency is usually observed by constructing a cumulative frequency table. The cumulative frequency table takes the form as in the example below.</w:t>
      </w:r>
    </w:p>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b/>
          <w:bCs/>
          <w:color w:val="4F4F4F"/>
          <w:sz w:val="11"/>
          <w:szCs w:val="11"/>
          <w:lang w:eastAsia="en-029"/>
        </w:rPr>
        <w:t>Example 1</w:t>
      </w:r>
    </w:p>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The set of data below shows the ages of participants in a certain summer camp. Draw a cumulative frequency table for the data.</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2"/>
        <w:gridCol w:w="1199"/>
      </w:tblGrid>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jc w:val="center"/>
              <w:rPr>
                <w:rFonts w:ascii="Times New Roman" w:eastAsia="Times New Roman" w:hAnsi="Times New Roman" w:cs="Times New Roman"/>
                <w:b/>
                <w:bCs/>
                <w:sz w:val="24"/>
                <w:szCs w:val="24"/>
                <w:lang w:eastAsia="en-029"/>
              </w:rPr>
            </w:pPr>
            <w:r w:rsidRPr="001E28D7">
              <w:rPr>
                <w:rFonts w:ascii="Times New Roman" w:eastAsia="Times New Roman" w:hAnsi="Times New Roman" w:cs="Times New Roman"/>
                <w:b/>
                <w:bCs/>
                <w:sz w:val="24"/>
                <w:szCs w:val="24"/>
                <w:lang w:eastAsia="en-029"/>
              </w:rPr>
              <w:t>Age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jc w:val="center"/>
              <w:rPr>
                <w:rFonts w:ascii="Times New Roman" w:eastAsia="Times New Roman" w:hAnsi="Times New Roman" w:cs="Times New Roman"/>
                <w:b/>
                <w:bCs/>
                <w:sz w:val="24"/>
                <w:szCs w:val="24"/>
                <w:lang w:eastAsia="en-029"/>
              </w:rPr>
            </w:pPr>
            <w:r w:rsidRPr="001E28D7">
              <w:rPr>
                <w:rFonts w:ascii="Times New Roman" w:eastAsia="Times New Roman" w:hAnsi="Times New Roman" w:cs="Times New Roman"/>
                <w:b/>
                <w:bCs/>
                <w:sz w:val="24"/>
                <w:szCs w:val="24"/>
                <w:lang w:eastAsia="en-029"/>
              </w:rPr>
              <w:t>Frequency</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3</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18</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13</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12</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7</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27</w:t>
            </w:r>
          </w:p>
        </w:tc>
      </w:tr>
    </w:tbl>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b/>
          <w:bCs/>
          <w:color w:val="4F4F4F"/>
          <w:sz w:val="11"/>
          <w:szCs w:val="11"/>
          <w:lang w:eastAsia="en-029"/>
        </w:rPr>
        <w:t>Solution:</w:t>
      </w:r>
    </w:p>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The cumulative frequency at a certain point is found by adding the frequency at the present point to the cumulative frequency of the previous point.</w:t>
      </w:r>
    </w:p>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The cumulative frequency for the first data point is the same as its frequency since there is no cumulative frequency before it.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2"/>
        <w:gridCol w:w="1184"/>
        <w:gridCol w:w="2459"/>
      </w:tblGrid>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jc w:val="center"/>
              <w:rPr>
                <w:rFonts w:ascii="Times New Roman" w:eastAsia="Times New Roman" w:hAnsi="Times New Roman" w:cs="Times New Roman"/>
                <w:b/>
                <w:bCs/>
                <w:sz w:val="24"/>
                <w:szCs w:val="24"/>
                <w:lang w:eastAsia="en-029"/>
              </w:rPr>
            </w:pPr>
            <w:r w:rsidRPr="001E28D7">
              <w:rPr>
                <w:rFonts w:ascii="Times New Roman" w:eastAsia="Times New Roman" w:hAnsi="Times New Roman" w:cs="Times New Roman"/>
                <w:b/>
                <w:bCs/>
                <w:sz w:val="24"/>
                <w:szCs w:val="24"/>
                <w:lang w:eastAsia="en-029"/>
              </w:rPr>
              <w:t>Age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jc w:val="center"/>
              <w:rPr>
                <w:rFonts w:ascii="Times New Roman" w:eastAsia="Times New Roman" w:hAnsi="Times New Roman" w:cs="Times New Roman"/>
                <w:b/>
                <w:bCs/>
                <w:sz w:val="24"/>
                <w:szCs w:val="24"/>
                <w:lang w:eastAsia="en-029"/>
              </w:rPr>
            </w:pPr>
            <w:r w:rsidRPr="001E28D7">
              <w:rPr>
                <w:rFonts w:ascii="Times New Roman" w:eastAsia="Times New Roman" w:hAnsi="Times New Roman" w:cs="Times New Roman"/>
                <w:b/>
                <w:bCs/>
                <w:sz w:val="24"/>
                <w:szCs w:val="24"/>
                <w:lang w:eastAsia="en-029"/>
              </w:rPr>
              <w:t>Frequency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jc w:val="center"/>
              <w:rPr>
                <w:rFonts w:ascii="Times New Roman" w:eastAsia="Times New Roman" w:hAnsi="Times New Roman" w:cs="Times New Roman"/>
                <w:b/>
                <w:bCs/>
                <w:sz w:val="24"/>
                <w:szCs w:val="24"/>
                <w:lang w:eastAsia="en-029"/>
              </w:rPr>
            </w:pPr>
            <w:r w:rsidRPr="001E28D7">
              <w:rPr>
                <w:rFonts w:ascii="Times New Roman" w:eastAsia="Times New Roman" w:hAnsi="Times New Roman" w:cs="Times New Roman"/>
                <w:b/>
                <w:bCs/>
                <w:sz w:val="24"/>
                <w:szCs w:val="24"/>
                <w:lang w:eastAsia="en-029"/>
              </w:rPr>
              <w:t>Cumulative Frequency</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3</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3+18 = 21</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21+13 = 34</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34+12 = 46</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46+7 = 53</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53+27 = 80</w:t>
            </w:r>
          </w:p>
        </w:tc>
      </w:tr>
    </w:tbl>
    <w:p w:rsidR="001E28D7" w:rsidRPr="001E28D7" w:rsidRDefault="001E28D7" w:rsidP="001E28D7">
      <w:pPr>
        <w:shd w:val="clear" w:color="auto" w:fill="FFFFFF"/>
        <w:spacing w:before="37" w:after="37" w:line="240" w:lineRule="auto"/>
        <w:outlineLvl w:val="1"/>
        <w:rPr>
          <w:rFonts w:ascii="Tahoma" w:eastAsia="Times New Roman" w:hAnsi="Tahoma" w:cs="Tahoma"/>
          <w:b/>
          <w:bCs/>
          <w:color w:val="4F4F4F"/>
          <w:sz w:val="19"/>
          <w:szCs w:val="19"/>
          <w:lang w:eastAsia="en-029"/>
        </w:rPr>
      </w:pPr>
      <w:r w:rsidRPr="001E28D7">
        <w:rPr>
          <w:rFonts w:ascii="Tahoma" w:eastAsia="Times New Roman" w:hAnsi="Tahoma" w:cs="Tahoma"/>
          <w:b/>
          <w:bCs/>
          <w:color w:val="4F4F4F"/>
          <w:sz w:val="19"/>
          <w:szCs w:val="19"/>
          <w:lang w:eastAsia="en-029"/>
        </w:rPr>
        <w:t>Cumulative Frequency Graph (</w:t>
      </w:r>
      <w:proofErr w:type="spellStart"/>
      <w:r w:rsidRPr="001E28D7">
        <w:rPr>
          <w:rFonts w:ascii="Tahoma" w:eastAsia="Times New Roman" w:hAnsi="Tahoma" w:cs="Tahoma"/>
          <w:b/>
          <w:bCs/>
          <w:color w:val="4F4F4F"/>
          <w:sz w:val="19"/>
          <w:szCs w:val="19"/>
          <w:lang w:eastAsia="en-029"/>
        </w:rPr>
        <w:t>Ogive</w:t>
      </w:r>
      <w:proofErr w:type="spellEnd"/>
      <w:r w:rsidRPr="001E28D7">
        <w:rPr>
          <w:rFonts w:ascii="Tahoma" w:eastAsia="Times New Roman" w:hAnsi="Tahoma" w:cs="Tahoma"/>
          <w:b/>
          <w:bCs/>
          <w:color w:val="4F4F4F"/>
          <w:sz w:val="19"/>
          <w:szCs w:val="19"/>
          <w:lang w:eastAsia="en-029"/>
        </w:rPr>
        <w:t>)</w:t>
      </w:r>
    </w:p>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 xml:space="preserve">A cumulative frequency graph, also known as an </w:t>
      </w:r>
      <w:proofErr w:type="spellStart"/>
      <w:r w:rsidRPr="001E28D7">
        <w:rPr>
          <w:rFonts w:ascii="Tahoma" w:eastAsia="Times New Roman" w:hAnsi="Tahoma" w:cs="Tahoma"/>
          <w:color w:val="4F4F4F"/>
          <w:sz w:val="11"/>
          <w:szCs w:val="11"/>
          <w:lang w:eastAsia="en-029"/>
        </w:rPr>
        <w:t>Ogive</w:t>
      </w:r>
      <w:proofErr w:type="spellEnd"/>
      <w:r w:rsidRPr="001E28D7">
        <w:rPr>
          <w:rFonts w:ascii="Tahoma" w:eastAsia="Times New Roman" w:hAnsi="Tahoma" w:cs="Tahoma"/>
          <w:color w:val="4F4F4F"/>
          <w:sz w:val="11"/>
          <w:szCs w:val="11"/>
          <w:lang w:eastAsia="en-029"/>
        </w:rPr>
        <w:t xml:space="preserve">, is a curve showing the cumulative frequency for a given set of data. The cumulative frequency is plotted on the y-axis against the data which is on the x-axis for un-grouped data. When dealing with grouped data, the </w:t>
      </w:r>
      <w:proofErr w:type="spellStart"/>
      <w:r w:rsidRPr="001E28D7">
        <w:rPr>
          <w:rFonts w:ascii="Tahoma" w:eastAsia="Times New Roman" w:hAnsi="Tahoma" w:cs="Tahoma"/>
          <w:color w:val="4F4F4F"/>
          <w:sz w:val="11"/>
          <w:szCs w:val="11"/>
          <w:lang w:eastAsia="en-029"/>
        </w:rPr>
        <w:t>Ogive</w:t>
      </w:r>
      <w:proofErr w:type="spellEnd"/>
      <w:r w:rsidRPr="001E28D7">
        <w:rPr>
          <w:rFonts w:ascii="Tahoma" w:eastAsia="Times New Roman" w:hAnsi="Tahoma" w:cs="Tahoma"/>
          <w:color w:val="4F4F4F"/>
          <w:sz w:val="11"/>
          <w:szCs w:val="11"/>
          <w:lang w:eastAsia="en-029"/>
        </w:rPr>
        <w:t xml:space="preserve"> is formed by plotting the cumulative frequency against the upper boundary of the class. An </w:t>
      </w:r>
      <w:proofErr w:type="spellStart"/>
      <w:r w:rsidRPr="001E28D7">
        <w:rPr>
          <w:rFonts w:ascii="Tahoma" w:eastAsia="Times New Roman" w:hAnsi="Tahoma" w:cs="Tahoma"/>
          <w:color w:val="4F4F4F"/>
          <w:sz w:val="11"/>
          <w:szCs w:val="11"/>
          <w:lang w:eastAsia="en-029"/>
        </w:rPr>
        <w:t>Ogive</w:t>
      </w:r>
      <w:proofErr w:type="spellEnd"/>
      <w:r w:rsidRPr="001E28D7">
        <w:rPr>
          <w:rFonts w:ascii="Tahoma" w:eastAsia="Times New Roman" w:hAnsi="Tahoma" w:cs="Tahoma"/>
          <w:color w:val="4F4F4F"/>
          <w:sz w:val="11"/>
          <w:szCs w:val="11"/>
          <w:lang w:eastAsia="en-029"/>
        </w:rPr>
        <w:t xml:space="preserve"> is used to study the growth rate of data as it shows the accumulation of frequency and hence its growth rate.</w:t>
      </w:r>
    </w:p>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b/>
          <w:bCs/>
          <w:color w:val="4F4F4F"/>
          <w:sz w:val="11"/>
          <w:szCs w:val="11"/>
          <w:lang w:eastAsia="en-029"/>
        </w:rPr>
        <w:lastRenderedPageBreak/>
        <w:t>Example 2</w:t>
      </w:r>
    </w:p>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Plot the cumulative frequency curve for the data set below</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2"/>
        <w:gridCol w:w="1199"/>
      </w:tblGrid>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jc w:val="center"/>
              <w:rPr>
                <w:rFonts w:ascii="Times New Roman" w:eastAsia="Times New Roman" w:hAnsi="Times New Roman" w:cs="Times New Roman"/>
                <w:b/>
                <w:bCs/>
                <w:sz w:val="24"/>
                <w:szCs w:val="24"/>
                <w:lang w:eastAsia="en-029"/>
              </w:rPr>
            </w:pPr>
            <w:r w:rsidRPr="001E28D7">
              <w:rPr>
                <w:rFonts w:ascii="Times New Roman" w:eastAsia="Times New Roman" w:hAnsi="Times New Roman" w:cs="Times New Roman"/>
                <w:b/>
                <w:bCs/>
                <w:sz w:val="24"/>
                <w:szCs w:val="24"/>
                <w:lang w:eastAsia="en-029"/>
              </w:rPr>
              <w:t>Age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jc w:val="center"/>
              <w:rPr>
                <w:rFonts w:ascii="Times New Roman" w:eastAsia="Times New Roman" w:hAnsi="Times New Roman" w:cs="Times New Roman"/>
                <w:b/>
                <w:bCs/>
                <w:sz w:val="24"/>
                <w:szCs w:val="24"/>
                <w:lang w:eastAsia="en-029"/>
              </w:rPr>
            </w:pPr>
            <w:r w:rsidRPr="001E28D7">
              <w:rPr>
                <w:rFonts w:ascii="Times New Roman" w:eastAsia="Times New Roman" w:hAnsi="Times New Roman" w:cs="Times New Roman"/>
                <w:b/>
                <w:bCs/>
                <w:sz w:val="24"/>
                <w:szCs w:val="24"/>
                <w:lang w:eastAsia="en-029"/>
              </w:rPr>
              <w:t>Frequency</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5</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10</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27</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18</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6</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16</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38</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9</w:t>
            </w:r>
          </w:p>
        </w:tc>
      </w:tr>
    </w:tbl>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b/>
          <w:bCs/>
          <w:color w:val="4F4F4F"/>
          <w:sz w:val="11"/>
          <w:szCs w:val="11"/>
          <w:lang w:eastAsia="en-029"/>
        </w:rPr>
        <w:t>Solution:</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2"/>
        <w:gridCol w:w="1184"/>
        <w:gridCol w:w="2459"/>
      </w:tblGrid>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jc w:val="center"/>
              <w:rPr>
                <w:rFonts w:ascii="Times New Roman" w:eastAsia="Times New Roman" w:hAnsi="Times New Roman" w:cs="Times New Roman"/>
                <w:b/>
                <w:bCs/>
                <w:sz w:val="24"/>
                <w:szCs w:val="24"/>
                <w:lang w:eastAsia="en-029"/>
              </w:rPr>
            </w:pPr>
            <w:r w:rsidRPr="001E28D7">
              <w:rPr>
                <w:rFonts w:ascii="Times New Roman" w:eastAsia="Times New Roman" w:hAnsi="Times New Roman" w:cs="Times New Roman"/>
                <w:b/>
                <w:bCs/>
                <w:sz w:val="24"/>
                <w:szCs w:val="24"/>
                <w:lang w:eastAsia="en-029"/>
              </w:rPr>
              <w:t>Age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jc w:val="center"/>
              <w:rPr>
                <w:rFonts w:ascii="Times New Roman" w:eastAsia="Times New Roman" w:hAnsi="Times New Roman" w:cs="Times New Roman"/>
                <w:b/>
                <w:bCs/>
                <w:sz w:val="24"/>
                <w:szCs w:val="24"/>
                <w:lang w:eastAsia="en-029"/>
              </w:rPr>
            </w:pPr>
            <w:r w:rsidRPr="001E28D7">
              <w:rPr>
                <w:rFonts w:ascii="Times New Roman" w:eastAsia="Times New Roman" w:hAnsi="Times New Roman" w:cs="Times New Roman"/>
                <w:b/>
                <w:bCs/>
                <w:sz w:val="24"/>
                <w:szCs w:val="24"/>
                <w:lang w:eastAsia="en-029"/>
              </w:rPr>
              <w:t>Frequency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jc w:val="center"/>
              <w:rPr>
                <w:rFonts w:ascii="Times New Roman" w:eastAsia="Times New Roman" w:hAnsi="Times New Roman" w:cs="Times New Roman"/>
                <w:b/>
                <w:bCs/>
                <w:sz w:val="24"/>
                <w:szCs w:val="24"/>
                <w:lang w:eastAsia="en-029"/>
              </w:rPr>
            </w:pPr>
            <w:r w:rsidRPr="001E28D7">
              <w:rPr>
                <w:rFonts w:ascii="Times New Roman" w:eastAsia="Times New Roman" w:hAnsi="Times New Roman" w:cs="Times New Roman"/>
                <w:b/>
                <w:bCs/>
                <w:sz w:val="24"/>
                <w:szCs w:val="24"/>
                <w:lang w:eastAsia="en-029"/>
              </w:rPr>
              <w:t>Cumulative Frequency</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5</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5+10 = 15</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15+27 = 42</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42+18 = 60</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60+6 = 66</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66+16 = 82</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82+38 = 120</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120+9 = 129</w:t>
            </w:r>
          </w:p>
        </w:tc>
      </w:tr>
    </w:tbl>
    <w:p w:rsidR="001E28D7" w:rsidRPr="001E28D7" w:rsidRDefault="001E28D7" w:rsidP="001E28D7">
      <w:pPr>
        <w:shd w:val="clear" w:color="auto" w:fill="FFFFFF"/>
        <w:spacing w:before="122" w:after="122" w:line="360" w:lineRule="atLeast"/>
        <w:jc w:val="center"/>
        <w:rPr>
          <w:rFonts w:ascii="Tahoma" w:eastAsia="Times New Roman" w:hAnsi="Tahoma" w:cs="Tahoma"/>
          <w:color w:val="4F4F4F"/>
          <w:sz w:val="11"/>
          <w:szCs w:val="11"/>
          <w:lang w:eastAsia="en-029"/>
        </w:rPr>
      </w:pPr>
      <w:r>
        <w:rPr>
          <w:rFonts w:ascii="Tahoma" w:eastAsia="Times New Roman" w:hAnsi="Tahoma" w:cs="Tahoma"/>
          <w:noProof/>
          <w:color w:val="4F4F4F"/>
          <w:sz w:val="11"/>
          <w:szCs w:val="11"/>
          <w:lang w:eastAsia="en-029"/>
        </w:rPr>
        <w:drawing>
          <wp:inline distT="0" distB="0" distL="0" distR="0">
            <wp:extent cx="3277870" cy="2743200"/>
            <wp:effectExtent l="19050" t="0" r="0" b="0"/>
            <wp:docPr id="21" name="Picture 21" descr="http://www.wyzant.com/Images/Help/Cumulative_image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wyzant.com/Images/Help/Cumulative_image_a.gif"/>
                    <pic:cNvPicPr>
                      <a:picLocks noChangeAspect="1" noChangeArrowheads="1"/>
                    </pic:cNvPicPr>
                  </pic:nvPicPr>
                  <pic:blipFill>
                    <a:blip r:embed="rId5"/>
                    <a:srcRect/>
                    <a:stretch>
                      <a:fillRect/>
                    </a:stretch>
                  </pic:blipFill>
                  <pic:spPr bwMode="auto">
                    <a:xfrm>
                      <a:off x="0" y="0"/>
                      <a:ext cx="3277870" cy="2743200"/>
                    </a:xfrm>
                    <a:prstGeom prst="rect">
                      <a:avLst/>
                    </a:prstGeom>
                    <a:noFill/>
                    <a:ln w="9525">
                      <a:noFill/>
                      <a:miter lim="800000"/>
                      <a:headEnd/>
                      <a:tailEnd/>
                    </a:ln>
                  </pic:spPr>
                </pic:pic>
              </a:graphicData>
            </a:graphic>
          </wp:inline>
        </w:drawing>
      </w:r>
    </w:p>
    <w:p w:rsidR="001E28D7" w:rsidRPr="001E28D7" w:rsidRDefault="001E28D7" w:rsidP="001E28D7">
      <w:pPr>
        <w:shd w:val="clear" w:color="auto" w:fill="FFFFFF"/>
        <w:spacing w:before="37" w:after="37" w:line="240" w:lineRule="auto"/>
        <w:outlineLvl w:val="1"/>
        <w:rPr>
          <w:rFonts w:ascii="Tahoma" w:eastAsia="Times New Roman" w:hAnsi="Tahoma" w:cs="Tahoma"/>
          <w:b/>
          <w:bCs/>
          <w:color w:val="4F4F4F"/>
          <w:sz w:val="19"/>
          <w:szCs w:val="19"/>
          <w:lang w:eastAsia="en-029"/>
        </w:rPr>
      </w:pPr>
      <w:r w:rsidRPr="001E28D7">
        <w:rPr>
          <w:rFonts w:ascii="Tahoma" w:eastAsia="Times New Roman" w:hAnsi="Tahoma" w:cs="Tahoma"/>
          <w:b/>
          <w:bCs/>
          <w:color w:val="4F4F4F"/>
          <w:sz w:val="19"/>
          <w:szCs w:val="19"/>
          <w:lang w:eastAsia="en-029"/>
        </w:rPr>
        <w:lastRenderedPageBreak/>
        <w:t>Percentiles</w:t>
      </w:r>
    </w:p>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 xml:space="preserve">A percentile is a certain percentage of a set of data. Percentiles are used to observe how many of a given set of data fall within a certain percentage range; for example; a thirtieth percentile indicates data that </w:t>
      </w:r>
      <w:proofErr w:type="gramStart"/>
      <w:r w:rsidRPr="001E28D7">
        <w:rPr>
          <w:rFonts w:ascii="Tahoma" w:eastAsia="Times New Roman" w:hAnsi="Tahoma" w:cs="Tahoma"/>
          <w:color w:val="4F4F4F"/>
          <w:sz w:val="11"/>
          <w:szCs w:val="11"/>
          <w:lang w:eastAsia="en-029"/>
        </w:rPr>
        <w:t>lies</w:t>
      </w:r>
      <w:proofErr w:type="gramEnd"/>
      <w:r w:rsidRPr="001E28D7">
        <w:rPr>
          <w:rFonts w:ascii="Tahoma" w:eastAsia="Times New Roman" w:hAnsi="Tahoma" w:cs="Tahoma"/>
          <w:color w:val="4F4F4F"/>
          <w:sz w:val="11"/>
          <w:szCs w:val="11"/>
          <w:lang w:eastAsia="en-029"/>
        </w:rPr>
        <w:t xml:space="preserve"> the 13% mark of the entire data set.</w:t>
      </w:r>
    </w:p>
    <w:p w:rsidR="001E28D7" w:rsidRPr="001E28D7" w:rsidRDefault="001E28D7" w:rsidP="001E28D7">
      <w:pPr>
        <w:shd w:val="clear" w:color="auto" w:fill="FFFFFF"/>
        <w:spacing w:before="28" w:after="28" w:line="240" w:lineRule="auto"/>
        <w:outlineLvl w:val="2"/>
        <w:rPr>
          <w:rFonts w:ascii="Tahoma" w:eastAsia="Times New Roman" w:hAnsi="Tahoma" w:cs="Tahoma"/>
          <w:b/>
          <w:bCs/>
          <w:color w:val="4F4F4F"/>
          <w:sz w:val="15"/>
          <w:szCs w:val="15"/>
          <w:lang w:eastAsia="en-029"/>
        </w:rPr>
      </w:pPr>
      <w:r w:rsidRPr="001E28D7">
        <w:rPr>
          <w:rFonts w:ascii="Tahoma" w:eastAsia="Times New Roman" w:hAnsi="Tahoma" w:cs="Tahoma"/>
          <w:b/>
          <w:bCs/>
          <w:color w:val="4F4F4F"/>
          <w:sz w:val="15"/>
          <w:szCs w:val="15"/>
          <w:lang w:eastAsia="en-029"/>
        </w:rPr>
        <w:t>Calculating Percentiles</w:t>
      </w:r>
    </w:p>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Let designate a percentile as</w:t>
      </w:r>
      <w:r w:rsidRPr="001E28D7">
        <w:rPr>
          <w:rFonts w:ascii="Tahoma" w:eastAsia="Times New Roman" w:hAnsi="Tahoma" w:cs="Tahoma"/>
          <w:color w:val="4F4F4F"/>
          <w:sz w:val="11"/>
          <w:lang w:eastAsia="en-029"/>
        </w:rPr>
        <w:t> </w:t>
      </w:r>
      <w:r w:rsidRPr="001E28D7">
        <w:rPr>
          <w:rFonts w:ascii="Tahoma" w:eastAsia="Times New Roman" w:hAnsi="Tahoma" w:cs="Tahoma"/>
          <w:b/>
          <w:bCs/>
          <w:color w:val="4F4F4F"/>
          <w:sz w:val="11"/>
          <w:szCs w:val="11"/>
          <w:lang w:eastAsia="en-029"/>
        </w:rPr>
        <w:t>P</w:t>
      </w:r>
      <w:r w:rsidRPr="001E28D7">
        <w:rPr>
          <w:rFonts w:ascii="Tahoma" w:eastAsia="Times New Roman" w:hAnsi="Tahoma" w:cs="Tahoma"/>
          <w:b/>
          <w:bCs/>
          <w:color w:val="4F4F4F"/>
          <w:sz w:val="11"/>
          <w:szCs w:val="11"/>
          <w:vertAlign w:val="subscript"/>
          <w:lang w:eastAsia="en-029"/>
        </w:rPr>
        <w:t>m</w:t>
      </w:r>
      <w:r w:rsidRPr="001E28D7">
        <w:rPr>
          <w:rFonts w:ascii="Tahoma" w:eastAsia="Times New Roman" w:hAnsi="Tahoma" w:cs="Tahoma"/>
          <w:color w:val="4F4F4F"/>
          <w:sz w:val="11"/>
          <w:lang w:eastAsia="en-029"/>
        </w:rPr>
        <w:t> </w:t>
      </w:r>
      <w:r w:rsidRPr="001E28D7">
        <w:rPr>
          <w:rFonts w:ascii="Tahoma" w:eastAsia="Times New Roman" w:hAnsi="Tahoma" w:cs="Tahoma"/>
          <w:color w:val="4F4F4F"/>
          <w:sz w:val="11"/>
          <w:szCs w:val="11"/>
          <w:lang w:eastAsia="en-029"/>
        </w:rPr>
        <w:t>where</w:t>
      </w:r>
      <w:r w:rsidRPr="001E28D7">
        <w:rPr>
          <w:rFonts w:ascii="Tahoma" w:eastAsia="Times New Roman" w:hAnsi="Tahoma" w:cs="Tahoma"/>
          <w:color w:val="4F4F4F"/>
          <w:sz w:val="11"/>
          <w:lang w:eastAsia="en-029"/>
        </w:rPr>
        <w:t> </w:t>
      </w:r>
      <w:r w:rsidRPr="001E28D7">
        <w:rPr>
          <w:rFonts w:ascii="Tahoma" w:eastAsia="Times New Roman" w:hAnsi="Tahoma" w:cs="Tahoma"/>
          <w:b/>
          <w:bCs/>
          <w:color w:val="4F4F4F"/>
          <w:sz w:val="11"/>
          <w:szCs w:val="11"/>
          <w:lang w:eastAsia="en-029"/>
        </w:rPr>
        <w:t>m</w:t>
      </w:r>
      <w:r w:rsidRPr="001E28D7">
        <w:rPr>
          <w:rFonts w:ascii="Tahoma" w:eastAsia="Times New Roman" w:hAnsi="Tahoma" w:cs="Tahoma"/>
          <w:color w:val="4F4F4F"/>
          <w:sz w:val="11"/>
          <w:lang w:eastAsia="en-029"/>
        </w:rPr>
        <w:t> </w:t>
      </w:r>
      <w:r w:rsidRPr="001E28D7">
        <w:rPr>
          <w:rFonts w:ascii="Tahoma" w:eastAsia="Times New Roman" w:hAnsi="Tahoma" w:cs="Tahoma"/>
          <w:color w:val="4F4F4F"/>
          <w:sz w:val="11"/>
          <w:szCs w:val="11"/>
          <w:lang w:eastAsia="en-029"/>
        </w:rPr>
        <w:t>represents the percentile we're finding, for example for the tenth percentile,</w:t>
      </w:r>
      <w:r w:rsidRPr="001E28D7">
        <w:rPr>
          <w:rFonts w:ascii="Tahoma" w:eastAsia="Times New Roman" w:hAnsi="Tahoma" w:cs="Tahoma"/>
          <w:color w:val="4F4F4F"/>
          <w:sz w:val="11"/>
          <w:lang w:eastAsia="en-029"/>
        </w:rPr>
        <w:t> </w:t>
      </w:r>
      <w:r w:rsidRPr="001E28D7">
        <w:rPr>
          <w:rFonts w:ascii="Tahoma" w:eastAsia="Times New Roman" w:hAnsi="Tahoma" w:cs="Tahoma"/>
          <w:b/>
          <w:bCs/>
          <w:color w:val="4F4F4F"/>
          <w:sz w:val="11"/>
          <w:szCs w:val="11"/>
          <w:lang w:eastAsia="en-029"/>
        </w:rPr>
        <w:t>m</w:t>
      </w:r>
      <w:r w:rsidRPr="001E28D7">
        <w:rPr>
          <w:rFonts w:ascii="Tahoma" w:eastAsia="Times New Roman" w:hAnsi="Tahoma" w:cs="Tahoma"/>
          <w:color w:val="4F4F4F"/>
          <w:sz w:val="11"/>
          <w:szCs w:val="11"/>
          <w:lang w:eastAsia="en-029"/>
        </w:rPr>
        <w:t>} would be 10. Given that the total number of elements in the data set is</w:t>
      </w:r>
      <w:r w:rsidRPr="001E28D7">
        <w:rPr>
          <w:rFonts w:ascii="Tahoma" w:eastAsia="Times New Roman" w:hAnsi="Tahoma" w:cs="Tahoma"/>
          <w:color w:val="4F4F4F"/>
          <w:sz w:val="11"/>
          <w:lang w:eastAsia="en-029"/>
        </w:rPr>
        <w:t> </w:t>
      </w:r>
      <w:r w:rsidRPr="001E28D7">
        <w:rPr>
          <w:rFonts w:ascii="Tahoma" w:eastAsia="Times New Roman" w:hAnsi="Tahoma" w:cs="Tahoma"/>
          <w:b/>
          <w:bCs/>
          <w:color w:val="4F4F4F"/>
          <w:sz w:val="11"/>
          <w:szCs w:val="11"/>
          <w:lang w:eastAsia="en-029"/>
        </w:rPr>
        <w:t>N</w:t>
      </w:r>
    </w:p>
    <w:p w:rsidR="001E28D7" w:rsidRPr="001E28D7" w:rsidRDefault="001E28D7" w:rsidP="001E28D7">
      <w:pPr>
        <w:shd w:val="clear" w:color="auto" w:fill="FFFFFF"/>
        <w:spacing w:before="122" w:after="122" w:line="360" w:lineRule="atLeast"/>
        <w:jc w:val="center"/>
        <w:rPr>
          <w:rFonts w:ascii="Tahoma" w:eastAsia="Times New Roman" w:hAnsi="Tahoma" w:cs="Tahoma"/>
          <w:color w:val="4F4F4F"/>
          <w:sz w:val="11"/>
          <w:szCs w:val="11"/>
          <w:lang w:eastAsia="en-029"/>
        </w:rPr>
      </w:pPr>
      <w:r>
        <w:rPr>
          <w:rFonts w:ascii="Tahoma" w:eastAsia="Times New Roman" w:hAnsi="Tahoma" w:cs="Tahoma"/>
          <w:noProof/>
          <w:color w:val="4F4F4F"/>
          <w:sz w:val="11"/>
          <w:szCs w:val="11"/>
          <w:lang w:eastAsia="en-029"/>
        </w:rPr>
        <w:drawing>
          <wp:inline distT="0" distB="0" distL="0" distR="0">
            <wp:extent cx="1104265" cy="332740"/>
            <wp:effectExtent l="19050" t="0" r="635" b="0"/>
            <wp:docPr id="22" name="Picture 22" descr="http://www.wyzant.com/Images/Help/Cumulative_image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wyzant.com/Images/Help/Cumulative_image_1.gif"/>
                    <pic:cNvPicPr>
                      <a:picLocks noChangeAspect="1" noChangeArrowheads="1"/>
                    </pic:cNvPicPr>
                  </pic:nvPicPr>
                  <pic:blipFill>
                    <a:blip r:embed="rId6"/>
                    <a:srcRect/>
                    <a:stretch>
                      <a:fillRect/>
                    </a:stretch>
                  </pic:blipFill>
                  <pic:spPr bwMode="auto">
                    <a:xfrm>
                      <a:off x="0" y="0"/>
                      <a:ext cx="1104265" cy="332740"/>
                    </a:xfrm>
                    <a:prstGeom prst="rect">
                      <a:avLst/>
                    </a:prstGeom>
                    <a:noFill/>
                    <a:ln w="9525">
                      <a:noFill/>
                      <a:miter lim="800000"/>
                      <a:headEnd/>
                      <a:tailEnd/>
                    </a:ln>
                  </pic:spPr>
                </pic:pic>
              </a:graphicData>
            </a:graphic>
          </wp:inline>
        </w:drawing>
      </w:r>
    </w:p>
    <w:p w:rsidR="001E28D7" w:rsidRPr="001E28D7" w:rsidRDefault="001E28D7" w:rsidP="001E28D7">
      <w:pPr>
        <w:shd w:val="clear" w:color="auto" w:fill="FFFFFF"/>
        <w:spacing w:before="37" w:after="37" w:line="240" w:lineRule="auto"/>
        <w:outlineLvl w:val="1"/>
        <w:rPr>
          <w:rFonts w:ascii="Tahoma" w:eastAsia="Times New Roman" w:hAnsi="Tahoma" w:cs="Tahoma"/>
          <w:b/>
          <w:bCs/>
          <w:color w:val="4F4F4F"/>
          <w:sz w:val="19"/>
          <w:szCs w:val="19"/>
          <w:lang w:eastAsia="en-029"/>
        </w:rPr>
      </w:pPr>
      <w:r w:rsidRPr="001E28D7">
        <w:rPr>
          <w:rFonts w:ascii="Tahoma" w:eastAsia="Times New Roman" w:hAnsi="Tahoma" w:cs="Tahoma"/>
          <w:b/>
          <w:bCs/>
          <w:color w:val="4F4F4F"/>
          <w:sz w:val="19"/>
          <w:szCs w:val="19"/>
          <w:lang w:eastAsia="en-029"/>
        </w:rPr>
        <w:t>Quartiles</w:t>
      </w:r>
    </w:p>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 xml:space="preserve">The term quartile is derived from the word quarter which means one fourth of something. Thus a quartile is a certain fourth of a data set. When you arrange a date set increasing order from the lowest to the highest, </w:t>
      </w:r>
      <w:proofErr w:type="gramStart"/>
      <w:r w:rsidRPr="001E28D7">
        <w:rPr>
          <w:rFonts w:ascii="Tahoma" w:eastAsia="Times New Roman" w:hAnsi="Tahoma" w:cs="Tahoma"/>
          <w:color w:val="4F4F4F"/>
          <w:sz w:val="11"/>
          <w:szCs w:val="11"/>
          <w:lang w:eastAsia="en-029"/>
        </w:rPr>
        <w:t>then</w:t>
      </w:r>
      <w:proofErr w:type="gramEnd"/>
      <w:r w:rsidRPr="001E28D7">
        <w:rPr>
          <w:rFonts w:ascii="Tahoma" w:eastAsia="Times New Roman" w:hAnsi="Tahoma" w:cs="Tahoma"/>
          <w:color w:val="4F4F4F"/>
          <w:sz w:val="11"/>
          <w:szCs w:val="11"/>
          <w:lang w:eastAsia="en-029"/>
        </w:rPr>
        <w:t xml:space="preserve"> you divide this data into groups of four, you end up with quartiles. There are three quartiles that are studied in statistics.</w:t>
      </w:r>
    </w:p>
    <w:p w:rsidR="001E28D7" w:rsidRPr="001E28D7" w:rsidRDefault="001E28D7" w:rsidP="001E28D7">
      <w:pPr>
        <w:numPr>
          <w:ilvl w:val="0"/>
          <w:numId w:val="1"/>
        </w:numPr>
        <w:shd w:val="clear" w:color="auto" w:fill="FFFFFF"/>
        <w:spacing w:before="122" w:after="122" w:line="360" w:lineRule="atLeast"/>
        <w:ind w:left="1281" w:right="374"/>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First Quartile (Q</w:t>
      </w:r>
      <w:r w:rsidRPr="001E28D7">
        <w:rPr>
          <w:rFonts w:ascii="Tahoma" w:eastAsia="Times New Roman" w:hAnsi="Tahoma" w:cs="Tahoma"/>
          <w:color w:val="4F4F4F"/>
          <w:sz w:val="11"/>
          <w:szCs w:val="11"/>
          <w:vertAlign w:val="subscript"/>
          <w:lang w:eastAsia="en-029"/>
        </w:rPr>
        <w:t>1</w:t>
      </w:r>
      <w:r w:rsidRPr="001E28D7">
        <w:rPr>
          <w:rFonts w:ascii="Tahoma" w:eastAsia="Times New Roman" w:hAnsi="Tahoma" w:cs="Tahoma"/>
          <w:color w:val="4F4F4F"/>
          <w:sz w:val="11"/>
          <w:szCs w:val="11"/>
          <w:lang w:eastAsia="en-029"/>
        </w:rPr>
        <w:t>)</w:t>
      </w:r>
    </w:p>
    <w:p w:rsidR="001E28D7" w:rsidRPr="001E28D7" w:rsidRDefault="001E28D7" w:rsidP="001E28D7">
      <w:pPr>
        <w:shd w:val="clear" w:color="auto" w:fill="FFFFFF"/>
        <w:spacing w:before="122" w:after="122" w:line="360" w:lineRule="atLeast"/>
        <w:ind w:left="1281" w:right="374"/>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When you arrange a data set in increasing order from the lowest to the highest, then you proceed to divide this data into four groups, the data at the lower fourth (</w:t>
      </w:r>
      <w:r w:rsidRPr="001E28D7">
        <w:rPr>
          <w:rFonts w:ascii="Tahoma" w:eastAsia="Times New Roman" w:hAnsi="Tahoma" w:cs="Tahoma"/>
          <w:color w:val="4F4F4F"/>
          <w:sz w:val="11"/>
          <w:szCs w:val="11"/>
          <w:vertAlign w:val="superscript"/>
          <w:lang w:eastAsia="en-029"/>
        </w:rPr>
        <w:t>1</w:t>
      </w:r>
      <w:r w:rsidRPr="001E28D7">
        <w:rPr>
          <w:rFonts w:ascii="Tahoma" w:eastAsia="Times New Roman" w:hAnsi="Tahoma" w:cs="Tahoma"/>
          <w:color w:val="4F4F4F"/>
          <w:sz w:val="11"/>
          <w:szCs w:val="11"/>
          <w:lang w:eastAsia="en-029"/>
        </w:rPr>
        <w:t>⁄</w:t>
      </w:r>
      <w:r w:rsidRPr="001E28D7">
        <w:rPr>
          <w:rFonts w:ascii="Tahoma" w:eastAsia="Times New Roman" w:hAnsi="Tahoma" w:cs="Tahoma"/>
          <w:color w:val="4F4F4F"/>
          <w:sz w:val="11"/>
          <w:szCs w:val="11"/>
          <w:vertAlign w:val="subscript"/>
          <w:lang w:eastAsia="en-029"/>
        </w:rPr>
        <w:t>4</w:t>
      </w:r>
      <w:r w:rsidRPr="001E28D7">
        <w:rPr>
          <w:rFonts w:ascii="Tahoma" w:eastAsia="Times New Roman" w:hAnsi="Tahoma" w:cs="Tahoma"/>
          <w:color w:val="4F4F4F"/>
          <w:sz w:val="11"/>
          <w:szCs w:val="11"/>
          <w:lang w:eastAsia="en-029"/>
        </w:rPr>
        <w:t>) mark of the data is referred to as the First Quartile.</w:t>
      </w:r>
    </w:p>
    <w:p w:rsidR="001E28D7" w:rsidRPr="001E28D7" w:rsidRDefault="001E28D7" w:rsidP="001E28D7">
      <w:pPr>
        <w:shd w:val="clear" w:color="auto" w:fill="FFFFFF"/>
        <w:spacing w:before="122" w:after="122" w:line="360" w:lineRule="atLeast"/>
        <w:ind w:left="1281" w:right="374"/>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 xml:space="preserve">The First Quartile is equal to the data at the 25th percentile of the data. The first quartile can also be obtained using the </w:t>
      </w:r>
      <w:proofErr w:type="spellStart"/>
      <w:r w:rsidRPr="001E28D7">
        <w:rPr>
          <w:rFonts w:ascii="Tahoma" w:eastAsia="Times New Roman" w:hAnsi="Tahoma" w:cs="Tahoma"/>
          <w:color w:val="4F4F4F"/>
          <w:sz w:val="11"/>
          <w:szCs w:val="11"/>
          <w:lang w:eastAsia="en-029"/>
        </w:rPr>
        <w:t>Ogive</w:t>
      </w:r>
      <w:proofErr w:type="spellEnd"/>
      <w:r w:rsidRPr="001E28D7">
        <w:rPr>
          <w:rFonts w:ascii="Tahoma" w:eastAsia="Times New Roman" w:hAnsi="Tahoma" w:cs="Tahoma"/>
          <w:color w:val="4F4F4F"/>
          <w:sz w:val="11"/>
          <w:szCs w:val="11"/>
          <w:lang w:eastAsia="en-029"/>
        </w:rPr>
        <w:t xml:space="preserve"> whereby you section off the curve into four parts and then the data that lies on the last quadrant is referred to as the first quartile.</w:t>
      </w:r>
    </w:p>
    <w:p w:rsidR="001E28D7" w:rsidRPr="001E28D7" w:rsidRDefault="001E28D7" w:rsidP="001E28D7">
      <w:pPr>
        <w:numPr>
          <w:ilvl w:val="0"/>
          <w:numId w:val="1"/>
        </w:numPr>
        <w:shd w:val="clear" w:color="auto" w:fill="FFFFFF"/>
        <w:spacing w:before="122" w:after="122" w:line="360" w:lineRule="atLeast"/>
        <w:ind w:left="1281" w:right="374"/>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Second Quartile (Q</w:t>
      </w:r>
      <w:r w:rsidRPr="001E28D7">
        <w:rPr>
          <w:rFonts w:ascii="Tahoma" w:eastAsia="Times New Roman" w:hAnsi="Tahoma" w:cs="Tahoma"/>
          <w:color w:val="4F4F4F"/>
          <w:sz w:val="11"/>
          <w:szCs w:val="11"/>
          <w:vertAlign w:val="subscript"/>
          <w:lang w:eastAsia="en-029"/>
        </w:rPr>
        <w:t>2</w:t>
      </w:r>
      <w:r w:rsidRPr="001E28D7">
        <w:rPr>
          <w:rFonts w:ascii="Tahoma" w:eastAsia="Times New Roman" w:hAnsi="Tahoma" w:cs="Tahoma"/>
          <w:color w:val="4F4F4F"/>
          <w:sz w:val="11"/>
          <w:szCs w:val="11"/>
          <w:lang w:eastAsia="en-029"/>
        </w:rPr>
        <w:t>)</w:t>
      </w:r>
    </w:p>
    <w:p w:rsidR="001E28D7" w:rsidRPr="001E28D7" w:rsidRDefault="001E28D7" w:rsidP="001E28D7">
      <w:pPr>
        <w:shd w:val="clear" w:color="auto" w:fill="FFFFFF"/>
        <w:spacing w:before="122" w:after="122" w:line="360" w:lineRule="atLeast"/>
        <w:ind w:left="1281" w:right="374"/>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 xml:space="preserve">When you arrange a given data set in increasing order from the lowest to the highest and then divide this data into four </w:t>
      </w:r>
      <w:proofErr w:type="gramStart"/>
      <w:r w:rsidRPr="001E28D7">
        <w:rPr>
          <w:rFonts w:ascii="Tahoma" w:eastAsia="Times New Roman" w:hAnsi="Tahoma" w:cs="Tahoma"/>
          <w:color w:val="4F4F4F"/>
          <w:sz w:val="11"/>
          <w:szCs w:val="11"/>
          <w:lang w:eastAsia="en-029"/>
        </w:rPr>
        <w:t>groups ,</w:t>
      </w:r>
      <w:proofErr w:type="gramEnd"/>
      <w:r w:rsidRPr="001E28D7">
        <w:rPr>
          <w:rFonts w:ascii="Tahoma" w:eastAsia="Times New Roman" w:hAnsi="Tahoma" w:cs="Tahoma"/>
          <w:color w:val="4F4F4F"/>
          <w:sz w:val="11"/>
          <w:szCs w:val="11"/>
          <w:lang w:eastAsia="en-029"/>
        </w:rPr>
        <w:t xml:space="preserve"> the data value at the second fourth (</w:t>
      </w:r>
      <w:r w:rsidRPr="001E28D7">
        <w:rPr>
          <w:rFonts w:ascii="Tahoma" w:eastAsia="Times New Roman" w:hAnsi="Tahoma" w:cs="Tahoma"/>
          <w:color w:val="4F4F4F"/>
          <w:sz w:val="11"/>
          <w:szCs w:val="11"/>
          <w:vertAlign w:val="superscript"/>
          <w:lang w:eastAsia="en-029"/>
        </w:rPr>
        <w:t>2</w:t>
      </w:r>
      <w:r w:rsidRPr="001E28D7">
        <w:rPr>
          <w:rFonts w:ascii="Tahoma" w:eastAsia="Times New Roman" w:hAnsi="Tahoma" w:cs="Tahoma"/>
          <w:color w:val="4F4F4F"/>
          <w:sz w:val="11"/>
          <w:szCs w:val="11"/>
          <w:lang w:eastAsia="en-029"/>
        </w:rPr>
        <w:t>⁄</w:t>
      </w:r>
      <w:r w:rsidRPr="001E28D7">
        <w:rPr>
          <w:rFonts w:ascii="Tahoma" w:eastAsia="Times New Roman" w:hAnsi="Tahoma" w:cs="Tahoma"/>
          <w:color w:val="4F4F4F"/>
          <w:sz w:val="11"/>
          <w:szCs w:val="11"/>
          <w:vertAlign w:val="subscript"/>
          <w:lang w:eastAsia="en-029"/>
        </w:rPr>
        <w:t>4</w:t>
      </w:r>
      <w:r w:rsidRPr="001E28D7">
        <w:rPr>
          <w:rFonts w:ascii="Tahoma" w:eastAsia="Times New Roman" w:hAnsi="Tahoma" w:cs="Tahoma"/>
          <w:color w:val="4F4F4F"/>
          <w:sz w:val="11"/>
          <w:szCs w:val="11"/>
          <w:lang w:eastAsia="en-029"/>
        </w:rPr>
        <w:t>) mark of the data is referred to as the Second Quartile.</w:t>
      </w:r>
    </w:p>
    <w:p w:rsidR="001E28D7" w:rsidRPr="001E28D7" w:rsidRDefault="001E28D7" w:rsidP="001E28D7">
      <w:pPr>
        <w:shd w:val="clear" w:color="auto" w:fill="FFFFFF"/>
        <w:spacing w:before="122" w:after="122" w:line="360" w:lineRule="atLeast"/>
        <w:ind w:left="1281" w:right="374"/>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 xml:space="preserve">This is the equivalent to the data value at the half way point of all the data and is also equal to the </w:t>
      </w:r>
      <w:proofErr w:type="spellStart"/>
      <w:r w:rsidRPr="001E28D7">
        <w:rPr>
          <w:rFonts w:ascii="Tahoma" w:eastAsia="Times New Roman" w:hAnsi="Tahoma" w:cs="Tahoma"/>
          <w:color w:val="4F4F4F"/>
          <w:sz w:val="11"/>
          <w:szCs w:val="11"/>
          <w:lang w:eastAsia="en-029"/>
        </w:rPr>
        <w:t>the</w:t>
      </w:r>
      <w:proofErr w:type="spellEnd"/>
      <w:r w:rsidRPr="001E28D7">
        <w:rPr>
          <w:rFonts w:ascii="Tahoma" w:eastAsia="Times New Roman" w:hAnsi="Tahoma" w:cs="Tahoma"/>
          <w:color w:val="4F4F4F"/>
          <w:sz w:val="11"/>
          <w:szCs w:val="11"/>
          <w:lang w:eastAsia="en-029"/>
        </w:rPr>
        <w:t xml:space="preserve"> data value at the 50th percentile.</w:t>
      </w:r>
    </w:p>
    <w:p w:rsidR="001E28D7" w:rsidRPr="001E28D7" w:rsidRDefault="001E28D7" w:rsidP="001E28D7">
      <w:pPr>
        <w:shd w:val="clear" w:color="auto" w:fill="FFFFFF"/>
        <w:spacing w:before="122" w:after="122" w:line="360" w:lineRule="atLeast"/>
        <w:ind w:left="1281" w:right="374"/>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 xml:space="preserve">The Second Quartile can similarly be obtained from an </w:t>
      </w:r>
      <w:proofErr w:type="spellStart"/>
      <w:r w:rsidRPr="001E28D7">
        <w:rPr>
          <w:rFonts w:ascii="Tahoma" w:eastAsia="Times New Roman" w:hAnsi="Tahoma" w:cs="Tahoma"/>
          <w:color w:val="4F4F4F"/>
          <w:sz w:val="11"/>
          <w:szCs w:val="11"/>
          <w:lang w:eastAsia="en-029"/>
        </w:rPr>
        <w:t>Ogive</w:t>
      </w:r>
      <w:proofErr w:type="spellEnd"/>
      <w:r w:rsidRPr="001E28D7">
        <w:rPr>
          <w:rFonts w:ascii="Tahoma" w:eastAsia="Times New Roman" w:hAnsi="Tahoma" w:cs="Tahoma"/>
          <w:color w:val="4F4F4F"/>
          <w:sz w:val="11"/>
          <w:szCs w:val="11"/>
          <w:lang w:eastAsia="en-029"/>
        </w:rPr>
        <w:t xml:space="preserve"> by sectioning off the curve into four and the data that lies at the second quadrant mark is then referred to as the second data. In other words, all the data at the half way line on the cumulative frequency curve is the second quartile. The second quartile is also equal to the median.</w:t>
      </w:r>
    </w:p>
    <w:p w:rsidR="001E28D7" w:rsidRPr="001E28D7" w:rsidRDefault="001E28D7" w:rsidP="001E28D7">
      <w:pPr>
        <w:numPr>
          <w:ilvl w:val="0"/>
          <w:numId w:val="1"/>
        </w:numPr>
        <w:shd w:val="clear" w:color="auto" w:fill="FFFFFF"/>
        <w:spacing w:before="100" w:beforeAutospacing="1" w:after="100" w:afterAutospacing="1" w:line="240" w:lineRule="auto"/>
        <w:ind w:left="1281" w:right="374"/>
        <w:rPr>
          <w:rFonts w:ascii="Tahoma" w:eastAsia="Times New Roman" w:hAnsi="Tahoma" w:cs="Tahoma"/>
          <w:color w:val="666666"/>
          <w:sz w:val="11"/>
          <w:szCs w:val="11"/>
          <w:lang w:eastAsia="en-029"/>
        </w:rPr>
      </w:pPr>
      <w:r w:rsidRPr="001E28D7">
        <w:rPr>
          <w:rFonts w:ascii="Tahoma" w:eastAsia="Times New Roman" w:hAnsi="Tahoma" w:cs="Tahoma"/>
          <w:color w:val="666666"/>
          <w:sz w:val="11"/>
          <w:szCs w:val="11"/>
          <w:lang w:eastAsia="en-029"/>
        </w:rPr>
        <w:t>Third Quartile (Q</w:t>
      </w:r>
      <w:r w:rsidRPr="001E28D7">
        <w:rPr>
          <w:rFonts w:ascii="Tahoma" w:eastAsia="Times New Roman" w:hAnsi="Tahoma" w:cs="Tahoma"/>
          <w:color w:val="666666"/>
          <w:sz w:val="11"/>
          <w:szCs w:val="11"/>
          <w:vertAlign w:val="subscript"/>
          <w:lang w:eastAsia="en-029"/>
        </w:rPr>
        <w:t>3</w:t>
      </w:r>
      <w:r w:rsidRPr="001E28D7">
        <w:rPr>
          <w:rFonts w:ascii="Tahoma" w:eastAsia="Times New Roman" w:hAnsi="Tahoma" w:cs="Tahoma"/>
          <w:color w:val="666666"/>
          <w:sz w:val="11"/>
          <w:szCs w:val="11"/>
          <w:lang w:eastAsia="en-029"/>
        </w:rPr>
        <w:t>)</w:t>
      </w:r>
    </w:p>
    <w:p w:rsidR="001E28D7" w:rsidRPr="001E28D7" w:rsidRDefault="001E28D7" w:rsidP="001E28D7">
      <w:pPr>
        <w:shd w:val="clear" w:color="auto" w:fill="FFFFFF"/>
        <w:spacing w:before="122" w:after="122" w:line="360" w:lineRule="atLeast"/>
        <w:ind w:left="1281" w:right="374"/>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When you arrange a given data set in increasing order from the lowest to the highest and then divide this data into four groups, the data value at the third fourth (</w:t>
      </w:r>
      <w:r w:rsidRPr="001E28D7">
        <w:rPr>
          <w:rFonts w:ascii="Tahoma" w:eastAsia="Times New Roman" w:hAnsi="Tahoma" w:cs="Tahoma"/>
          <w:color w:val="4F4F4F"/>
          <w:sz w:val="11"/>
          <w:szCs w:val="11"/>
          <w:vertAlign w:val="superscript"/>
          <w:lang w:eastAsia="en-029"/>
        </w:rPr>
        <w:t>3</w:t>
      </w:r>
      <w:r w:rsidRPr="001E28D7">
        <w:rPr>
          <w:rFonts w:ascii="Tahoma" w:eastAsia="Times New Roman" w:hAnsi="Tahoma" w:cs="Tahoma"/>
          <w:color w:val="4F4F4F"/>
          <w:sz w:val="11"/>
          <w:szCs w:val="11"/>
          <w:lang w:eastAsia="en-029"/>
        </w:rPr>
        <w:t>⁄</w:t>
      </w:r>
      <w:r w:rsidRPr="001E28D7">
        <w:rPr>
          <w:rFonts w:ascii="Tahoma" w:eastAsia="Times New Roman" w:hAnsi="Tahoma" w:cs="Tahoma"/>
          <w:color w:val="4F4F4F"/>
          <w:sz w:val="11"/>
          <w:szCs w:val="11"/>
          <w:vertAlign w:val="subscript"/>
          <w:lang w:eastAsia="en-029"/>
        </w:rPr>
        <w:t>4</w:t>
      </w:r>
      <w:r w:rsidRPr="001E28D7">
        <w:rPr>
          <w:rFonts w:ascii="Tahoma" w:eastAsia="Times New Roman" w:hAnsi="Tahoma" w:cs="Tahoma"/>
          <w:color w:val="4F4F4F"/>
          <w:sz w:val="11"/>
          <w:szCs w:val="11"/>
          <w:lang w:eastAsia="en-029"/>
        </w:rPr>
        <w:t>) mark of the data is referred to as the Third Quartile.</w:t>
      </w:r>
    </w:p>
    <w:p w:rsidR="001E28D7" w:rsidRPr="001E28D7" w:rsidRDefault="001E28D7" w:rsidP="001E28D7">
      <w:pPr>
        <w:shd w:val="clear" w:color="auto" w:fill="FFFFFF"/>
        <w:spacing w:before="122" w:after="122" w:line="360" w:lineRule="atLeast"/>
        <w:ind w:left="1281" w:right="374"/>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 xml:space="preserve">This is the equivalent of the </w:t>
      </w:r>
      <w:proofErr w:type="spellStart"/>
      <w:r w:rsidRPr="001E28D7">
        <w:rPr>
          <w:rFonts w:ascii="Tahoma" w:eastAsia="Times New Roman" w:hAnsi="Tahoma" w:cs="Tahoma"/>
          <w:color w:val="4F4F4F"/>
          <w:sz w:val="11"/>
          <w:szCs w:val="11"/>
          <w:lang w:eastAsia="en-029"/>
        </w:rPr>
        <w:t>the</w:t>
      </w:r>
      <w:proofErr w:type="spellEnd"/>
      <w:r w:rsidRPr="001E28D7">
        <w:rPr>
          <w:rFonts w:ascii="Tahoma" w:eastAsia="Times New Roman" w:hAnsi="Tahoma" w:cs="Tahoma"/>
          <w:color w:val="4F4F4F"/>
          <w:sz w:val="11"/>
          <w:szCs w:val="11"/>
          <w:lang w:eastAsia="en-029"/>
        </w:rPr>
        <w:t xml:space="preserve"> data at the 75th percentile. The third quartile can be obtained from an </w:t>
      </w:r>
      <w:proofErr w:type="spellStart"/>
      <w:r w:rsidRPr="001E28D7">
        <w:rPr>
          <w:rFonts w:ascii="Tahoma" w:eastAsia="Times New Roman" w:hAnsi="Tahoma" w:cs="Tahoma"/>
          <w:color w:val="4F4F4F"/>
          <w:sz w:val="11"/>
          <w:szCs w:val="11"/>
          <w:lang w:eastAsia="en-029"/>
        </w:rPr>
        <w:t>Ogive</w:t>
      </w:r>
      <w:proofErr w:type="spellEnd"/>
      <w:r w:rsidRPr="001E28D7">
        <w:rPr>
          <w:rFonts w:ascii="Tahoma" w:eastAsia="Times New Roman" w:hAnsi="Tahoma" w:cs="Tahoma"/>
          <w:color w:val="4F4F4F"/>
          <w:sz w:val="11"/>
          <w:szCs w:val="11"/>
          <w:lang w:eastAsia="en-029"/>
        </w:rPr>
        <w:t xml:space="preserve"> by dividing the curve into four and then considering all the data value that lies at the</w:t>
      </w:r>
      <w:r w:rsidRPr="001E28D7">
        <w:rPr>
          <w:rFonts w:ascii="Tahoma" w:eastAsia="Times New Roman" w:hAnsi="Tahoma" w:cs="Tahoma"/>
          <w:color w:val="4F4F4F"/>
          <w:sz w:val="11"/>
          <w:lang w:eastAsia="en-029"/>
        </w:rPr>
        <w:t> </w:t>
      </w:r>
      <w:r w:rsidRPr="001E28D7">
        <w:rPr>
          <w:rFonts w:ascii="Tahoma" w:eastAsia="Times New Roman" w:hAnsi="Tahoma" w:cs="Tahoma"/>
          <w:color w:val="4F4F4F"/>
          <w:sz w:val="11"/>
          <w:szCs w:val="11"/>
          <w:vertAlign w:val="superscript"/>
          <w:lang w:eastAsia="en-029"/>
        </w:rPr>
        <w:t>3</w:t>
      </w:r>
      <w:r w:rsidRPr="001E28D7">
        <w:rPr>
          <w:rFonts w:ascii="Tahoma" w:eastAsia="Times New Roman" w:hAnsi="Tahoma" w:cs="Tahoma"/>
          <w:color w:val="4F4F4F"/>
          <w:sz w:val="11"/>
          <w:szCs w:val="11"/>
          <w:lang w:eastAsia="en-029"/>
        </w:rPr>
        <w:t>⁄</w:t>
      </w:r>
      <w:r w:rsidRPr="001E28D7">
        <w:rPr>
          <w:rFonts w:ascii="Tahoma" w:eastAsia="Times New Roman" w:hAnsi="Tahoma" w:cs="Tahoma"/>
          <w:color w:val="4F4F4F"/>
          <w:sz w:val="11"/>
          <w:szCs w:val="11"/>
          <w:vertAlign w:val="subscript"/>
          <w:lang w:eastAsia="en-029"/>
        </w:rPr>
        <w:t>4</w:t>
      </w:r>
      <w:r w:rsidRPr="001E28D7">
        <w:rPr>
          <w:rFonts w:ascii="Tahoma" w:eastAsia="Times New Roman" w:hAnsi="Tahoma" w:cs="Tahoma"/>
          <w:color w:val="4F4F4F"/>
          <w:sz w:val="11"/>
          <w:szCs w:val="11"/>
          <w:lang w:eastAsia="en-029"/>
        </w:rPr>
        <w:t>mark.</w:t>
      </w:r>
    </w:p>
    <w:p w:rsidR="001E28D7" w:rsidRDefault="001E28D7" w:rsidP="001E28D7">
      <w:pPr>
        <w:shd w:val="clear" w:color="auto" w:fill="FFFFFF"/>
        <w:spacing w:before="28" w:after="28" w:line="240" w:lineRule="auto"/>
        <w:outlineLvl w:val="2"/>
        <w:rPr>
          <w:rFonts w:ascii="Tahoma" w:eastAsia="Times New Roman" w:hAnsi="Tahoma" w:cs="Tahoma"/>
          <w:b/>
          <w:bCs/>
          <w:color w:val="4F4F4F"/>
          <w:sz w:val="15"/>
          <w:szCs w:val="15"/>
          <w:lang w:eastAsia="en-029"/>
        </w:rPr>
      </w:pPr>
    </w:p>
    <w:p w:rsidR="001E28D7" w:rsidRDefault="001E28D7" w:rsidP="001E28D7">
      <w:pPr>
        <w:shd w:val="clear" w:color="auto" w:fill="FFFFFF"/>
        <w:spacing w:before="28" w:after="28" w:line="240" w:lineRule="auto"/>
        <w:outlineLvl w:val="2"/>
        <w:rPr>
          <w:rFonts w:ascii="Tahoma" w:eastAsia="Times New Roman" w:hAnsi="Tahoma" w:cs="Tahoma"/>
          <w:b/>
          <w:bCs/>
          <w:color w:val="4F4F4F"/>
          <w:sz w:val="15"/>
          <w:szCs w:val="15"/>
          <w:lang w:eastAsia="en-029"/>
        </w:rPr>
      </w:pPr>
    </w:p>
    <w:p w:rsidR="001E28D7" w:rsidRDefault="001E28D7" w:rsidP="001E28D7">
      <w:pPr>
        <w:shd w:val="clear" w:color="auto" w:fill="FFFFFF"/>
        <w:spacing w:before="28" w:after="28" w:line="240" w:lineRule="auto"/>
        <w:outlineLvl w:val="2"/>
        <w:rPr>
          <w:rFonts w:ascii="Tahoma" w:eastAsia="Times New Roman" w:hAnsi="Tahoma" w:cs="Tahoma"/>
          <w:b/>
          <w:bCs/>
          <w:color w:val="4F4F4F"/>
          <w:sz w:val="15"/>
          <w:szCs w:val="15"/>
          <w:lang w:eastAsia="en-029"/>
        </w:rPr>
      </w:pPr>
    </w:p>
    <w:p w:rsidR="001E28D7" w:rsidRDefault="001E28D7" w:rsidP="001E28D7">
      <w:pPr>
        <w:shd w:val="clear" w:color="auto" w:fill="FFFFFF"/>
        <w:spacing w:before="28" w:after="28" w:line="240" w:lineRule="auto"/>
        <w:outlineLvl w:val="2"/>
        <w:rPr>
          <w:rFonts w:ascii="Tahoma" w:eastAsia="Times New Roman" w:hAnsi="Tahoma" w:cs="Tahoma"/>
          <w:b/>
          <w:bCs/>
          <w:color w:val="4F4F4F"/>
          <w:sz w:val="15"/>
          <w:szCs w:val="15"/>
          <w:lang w:eastAsia="en-029"/>
        </w:rPr>
      </w:pPr>
    </w:p>
    <w:p w:rsidR="001E28D7" w:rsidRDefault="001E28D7" w:rsidP="001E28D7">
      <w:pPr>
        <w:shd w:val="clear" w:color="auto" w:fill="FFFFFF"/>
        <w:spacing w:before="28" w:after="28" w:line="240" w:lineRule="auto"/>
        <w:outlineLvl w:val="2"/>
        <w:rPr>
          <w:rFonts w:ascii="Tahoma" w:eastAsia="Times New Roman" w:hAnsi="Tahoma" w:cs="Tahoma"/>
          <w:b/>
          <w:bCs/>
          <w:color w:val="4F4F4F"/>
          <w:sz w:val="15"/>
          <w:szCs w:val="15"/>
          <w:lang w:eastAsia="en-029"/>
        </w:rPr>
      </w:pPr>
    </w:p>
    <w:p w:rsidR="001E28D7" w:rsidRDefault="001E28D7" w:rsidP="001E28D7">
      <w:pPr>
        <w:shd w:val="clear" w:color="auto" w:fill="FFFFFF"/>
        <w:spacing w:before="28" w:after="28" w:line="240" w:lineRule="auto"/>
        <w:outlineLvl w:val="2"/>
        <w:rPr>
          <w:rFonts w:ascii="Tahoma" w:eastAsia="Times New Roman" w:hAnsi="Tahoma" w:cs="Tahoma"/>
          <w:b/>
          <w:bCs/>
          <w:color w:val="4F4F4F"/>
          <w:sz w:val="15"/>
          <w:szCs w:val="15"/>
          <w:lang w:eastAsia="en-029"/>
        </w:rPr>
      </w:pPr>
    </w:p>
    <w:p w:rsidR="001E28D7" w:rsidRPr="001E28D7" w:rsidRDefault="001E28D7" w:rsidP="001E28D7">
      <w:pPr>
        <w:shd w:val="clear" w:color="auto" w:fill="FFFFFF"/>
        <w:spacing w:before="28" w:after="28" w:line="240" w:lineRule="auto"/>
        <w:outlineLvl w:val="2"/>
        <w:rPr>
          <w:rFonts w:ascii="Tahoma" w:eastAsia="Times New Roman" w:hAnsi="Tahoma" w:cs="Tahoma"/>
          <w:b/>
          <w:bCs/>
          <w:color w:val="4F4F4F"/>
          <w:sz w:val="15"/>
          <w:szCs w:val="15"/>
          <w:lang w:eastAsia="en-029"/>
        </w:rPr>
      </w:pPr>
      <w:r w:rsidRPr="001E28D7">
        <w:rPr>
          <w:rFonts w:ascii="Tahoma" w:eastAsia="Times New Roman" w:hAnsi="Tahoma" w:cs="Tahoma"/>
          <w:b/>
          <w:bCs/>
          <w:color w:val="4F4F4F"/>
          <w:sz w:val="15"/>
          <w:szCs w:val="15"/>
          <w:lang w:eastAsia="en-029"/>
        </w:rPr>
        <w:lastRenderedPageBreak/>
        <w:t>Calculating the Different Quartiles</w:t>
      </w:r>
    </w:p>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The different quartiles can be calculated using the same method as with the median.</w:t>
      </w:r>
    </w:p>
    <w:p w:rsidR="001E28D7" w:rsidRPr="001E28D7" w:rsidRDefault="001E28D7" w:rsidP="001E28D7">
      <w:pPr>
        <w:numPr>
          <w:ilvl w:val="0"/>
          <w:numId w:val="2"/>
        </w:numPr>
        <w:shd w:val="clear" w:color="auto" w:fill="FFFFFF"/>
        <w:spacing w:before="122" w:after="122" w:line="360" w:lineRule="atLeast"/>
        <w:ind w:left="1281" w:right="374"/>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First Quartile</w:t>
      </w:r>
    </w:p>
    <w:p w:rsidR="001E28D7" w:rsidRPr="001E28D7" w:rsidRDefault="001E28D7" w:rsidP="001E28D7">
      <w:pPr>
        <w:shd w:val="clear" w:color="auto" w:fill="FFFFFF"/>
        <w:spacing w:before="122" w:after="122" w:line="360" w:lineRule="atLeast"/>
        <w:ind w:left="1281" w:right="374"/>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The first quartile can be calculated by first arranging the data in an ordered list, then finding then dividing the data into two groups. If the total number of elements in the data set is odd, you exclude the median (the element in the middle).</w:t>
      </w:r>
    </w:p>
    <w:p w:rsidR="001E28D7" w:rsidRPr="001E28D7" w:rsidRDefault="001E28D7" w:rsidP="001E28D7">
      <w:pPr>
        <w:shd w:val="clear" w:color="auto" w:fill="FFFFFF"/>
        <w:spacing w:before="122" w:after="122" w:line="360" w:lineRule="atLeast"/>
        <w:ind w:left="1281" w:right="374"/>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After this you only look at the lower half of the data and then find the median for this new subset of data using the method for finding median described in the section on</w:t>
      </w:r>
      <w:r w:rsidRPr="001E28D7">
        <w:rPr>
          <w:rFonts w:ascii="Tahoma" w:eastAsia="Times New Roman" w:hAnsi="Tahoma" w:cs="Tahoma"/>
          <w:color w:val="4F4F4F"/>
          <w:sz w:val="11"/>
          <w:lang w:eastAsia="en-029"/>
        </w:rPr>
        <w:t> </w:t>
      </w:r>
      <w:hyperlink r:id="rId7" w:tooltip="Averages Help" w:history="1">
        <w:r w:rsidRPr="001E28D7">
          <w:rPr>
            <w:rFonts w:ascii="Tahoma" w:eastAsia="Times New Roman" w:hAnsi="Tahoma" w:cs="Tahoma"/>
            <w:color w:val="3C709A"/>
            <w:sz w:val="11"/>
            <w:u w:val="single"/>
            <w:lang w:eastAsia="en-029"/>
          </w:rPr>
          <w:t>averages</w:t>
        </w:r>
      </w:hyperlink>
      <w:r w:rsidRPr="001E28D7">
        <w:rPr>
          <w:rFonts w:ascii="Tahoma" w:eastAsia="Times New Roman" w:hAnsi="Tahoma" w:cs="Tahoma"/>
          <w:color w:val="4F4F4F"/>
          <w:sz w:val="11"/>
          <w:szCs w:val="11"/>
          <w:lang w:eastAsia="en-029"/>
        </w:rPr>
        <w:t>.</w:t>
      </w:r>
    </w:p>
    <w:p w:rsidR="001E28D7" w:rsidRPr="001E28D7" w:rsidRDefault="001E28D7" w:rsidP="001E28D7">
      <w:pPr>
        <w:shd w:val="clear" w:color="auto" w:fill="FFFFFF"/>
        <w:spacing w:before="122" w:after="122" w:line="360" w:lineRule="atLeast"/>
        <w:ind w:left="1281" w:right="374"/>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This median will be your First Quartile.</w:t>
      </w:r>
    </w:p>
    <w:p w:rsidR="001E28D7" w:rsidRPr="001E28D7" w:rsidRDefault="001E28D7" w:rsidP="001E28D7">
      <w:pPr>
        <w:numPr>
          <w:ilvl w:val="0"/>
          <w:numId w:val="2"/>
        </w:numPr>
        <w:shd w:val="clear" w:color="auto" w:fill="FFFFFF"/>
        <w:spacing w:before="122" w:after="122" w:line="360" w:lineRule="atLeast"/>
        <w:ind w:left="1281" w:right="374"/>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Second Quartile</w:t>
      </w:r>
    </w:p>
    <w:p w:rsidR="001E28D7" w:rsidRPr="001E28D7" w:rsidRDefault="001E28D7" w:rsidP="001E28D7">
      <w:pPr>
        <w:shd w:val="clear" w:color="auto" w:fill="FFFFFF"/>
        <w:spacing w:before="122" w:after="122" w:line="360" w:lineRule="atLeast"/>
        <w:ind w:left="1281" w:right="374"/>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The second quartile is the same as the median and can thus be found using the same methods for finding median described in the section on averages.</w:t>
      </w:r>
    </w:p>
    <w:p w:rsidR="001E28D7" w:rsidRPr="001E28D7" w:rsidRDefault="001E28D7" w:rsidP="001E28D7">
      <w:pPr>
        <w:numPr>
          <w:ilvl w:val="0"/>
          <w:numId w:val="2"/>
        </w:numPr>
        <w:shd w:val="clear" w:color="auto" w:fill="FFFFFF"/>
        <w:spacing w:before="122" w:after="122" w:line="360" w:lineRule="atLeast"/>
        <w:ind w:left="1281" w:right="374"/>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Third Quartile</w:t>
      </w:r>
    </w:p>
    <w:p w:rsidR="001E28D7" w:rsidRPr="001E28D7" w:rsidRDefault="001E28D7" w:rsidP="001E28D7">
      <w:pPr>
        <w:shd w:val="clear" w:color="auto" w:fill="FFFFFF"/>
        <w:spacing w:before="122" w:after="122" w:line="360" w:lineRule="atLeast"/>
        <w:ind w:left="1281" w:right="374"/>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The third quartile is found in a similar manner to the first quartile. The difference here is that after dividing the data into two groups, instead of considering the data in the lower half, you consider the data in the upper half and then you proceed to find the Median of this subset of data using the methods described in the section on Averages.</w:t>
      </w:r>
    </w:p>
    <w:p w:rsidR="001E28D7" w:rsidRPr="001E28D7" w:rsidRDefault="001E28D7" w:rsidP="001E28D7">
      <w:pPr>
        <w:shd w:val="clear" w:color="auto" w:fill="FFFFFF"/>
        <w:spacing w:before="122" w:after="122" w:line="360" w:lineRule="atLeast"/>
        <w:ind w:left="1281" w:right="374"/>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This median will be your Third Quartile.</w:t>
      </w:r>
    </w:p>
    <w:p w:rsidR="001E28D7" w:rsidRPr="001E28D7" w:rsidRDefault="001E28D7" w:rsidP="001E28D7">
      <w:pPr>
        <w:shd w:val="clear" w:color="auto" w:fill="FFFFFF"/>
        <w:spacing w:before="28" w:after="28" w:line="240" w:lineRule="auto"/>
        <w:outlineLvl w:val="2"/>
        <w:rPr>
          <w:rFonts w:ascii="Tahoma" w:eastAsia="Times New Roman" w:hAnsi="Tahoma" w:cs="Tahoma"/>
          <w:b/>
          <w:bCs/>
          <w:color w:val="4F4F4F"/>
          <w:sz w:val="15"/>
          <w:szCs w:val="15"/>
          <w:lang w:eastAsia="en-029"/>
        </w:rPr>
      </w:pPr>
      <w:r w:rsidRPr="001E28D7">
        <w:rPr>
          <w:rFonts w:ascii="Tahoma" w:eastAsia="Times New Roman" w:hAnsi="Tahoma" w:cs="Tahoma"/>
          <w:b/>
          <w:bCs/>
          <w:color w:val="4F4F4F"/>
          <w:sz w:val="15"/>
          <w:szCs w:val="15"/>
          <w:lang w:eastAsia="en-029"/>
        </w:rPr>
        <w:t>Calculating Quartiles from Cumulative Frequency</w:t>
      </w:r>
    </w:p>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 xml:space="preserve">As mentioned above, we can obtain the different quartiles from the </w:t>
      </w:r>
      <w:proofErr w:type="spellStart"/>
      <w:r w:rsidRPr="001E28D7">
        <w:rPr>
          <w:rFonts w:ascii="Tahoma" w:eastAsia="Times New Roman" w:hAnsi="Tahoma" w:cs="Tahoma"/>
          <w:color w:val="4F4F4F"/>
          <w:sz w:val="11"/>
          <w:szCs w:val="11"/>
          <w:lang w:eastAsia="en-029"/>
        </w:rPr>
        <w:t>Ogive</w:t>
      </w:r>
      <w:proofErr w:type="spellEnd"/>
      <w:r w:rsidRPr="001E28D7">
        <w:rPr>
          <w:rFonts w:ascii="Tahoma" w:eastAsia="Times New Roman" w:hAnsi="Tahoma" w:cs="Tahoma"/>
          <w:color w:val="4F4F4F"/>
          <w:sz w:val="11"/>
          <w:szCs w:val="11"/>
          <w:lang w:eastAsia="en-029"/>
        </w:rPr>
        <w:t>, which means that we use the cumulative frequency to calculate the quartile.</w:t>
      </w:r>
    </w:p>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 xml:space="preserve">Given that the cumulative frequency for the last element in the data set is given as </w:t>
      </w:r>
      <w:proofErr w:type="spellStart"/>
      <w:r w:rsidRPr="001E28D7">
        <w:rPr>
          <w:rFonts w:ascii="Tahoma" w:eastAsia="Times New Roman" w:hAnsi="Tahoma" w:cs="Tahoma"/>
          <w:color w:val="4F4F4F"/>
          <w:sz w:val="11"/>
          <w:szCs w:val="11"/>
          <w:lang w:eastAsia="en-029"/>
        </w:rPr>
        <w:t>f</w:t>
      </w:r>
      <w:r w:rsidRPr="001E28D7">
        <w:rPr>
          <w:rFonts w:ascii="Tahoma" w:eastAsia="Times New Roman" w:hAnsi="Tahoma" w:cs="Tahoma"/>
          <w:color w:val="4F4F4F"/>
          <w:sz w:val="11"/>
          <w:szCs w:val="11"/>
          <w:vertAlign w:val="subscript"/>
          <w:lang w:eastAsia="en-029"/>
        </w:rPr>
        <w:t>c</w:t>
      </w:r>
      <w:proofErr w:type="spellEnd"/>
      <w:r w:rsidRPr="001E28D7">
        <w:rPr>
          <w:rFonts w:ascii="Tahoma" w:eastAsia="Times New Roman" w:hAnsi="Tahoma" w:cs="Tahoma"/>
          <w:color w:val="4F4F4F"/>
          <w:sz w:val="11"/>
          <w:szCs w:val="11"/>
          <w:lang w:eastAsia="en-029"/>
        </w:rPr>
        <w:t>, the quartiles can be calculated as follows:</w:t>
      </w:r>
    </w:p>
    <w:p w:rsidR="001E28D7" w:rsidRPr="001E28D7" w:rsidRDefault="001E28D7" w:rsidP="001E28D7">
      <w:pPr>
        <w:shd w:val="clear" w:color="auto" w:fill="FFFFFF"/>
        <w:spacing w:before="122" w:after="122" w:line="360" w:lineRule="atLeast"/>
        <w:jc w:val="center"/>
        <w:rPr>
          <w:rFonts w:ascii="Tahoma" w:eastAsia="Times New Roman" w:hAnsi="Tahoma" w:cs="Tahoma"/>
          <w:color w:val="4F4F4F"/>
          <w:sz w:val="11"/>
          <w:szCs w:val="11"/>
          <w:lang w:eastAsia="en-029"/>
        </w:rPr>
      </w:pPr>
      <w:r>
        <w:rPr>
          <w:rFonts w:ascii="Tahoma" w:eastAsia="Times New Roman" w:hAnsi="Tahoma" w:cs="Tahoma"/>
          <w:noProof/>
          <w:color w:val="4F4F4F"/>
          <w:sz w:val="11"/>
          <w:szCs w:val="11"/>
          <w:lang w:eastAsia="en-029"/>
        </w:rPr>
        <w:drawing>
          <wp:inline distT="0" distB="0" distL="0" distR="0">
            <wp:extent cx="1697990" cy="397510"/>
            <wp:effectExtent l="19050" t="0" r="0" b="0"/>
            <wp:docPr id="23" name="Picture 23" descr="http://www.wyzant.com/Images/Help/Cumulative_image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wyzant.com/Images/Help/Cumulative_image_2.gif"/>
                    <pic:cNvPicPr>
                      <a:picLocks noChangeAspect="1" noChangeArrowheads="1"/>
                    </pic:cNvPicPr>
                  </pic:nvPicPr>
                  <pic:blipFill>
                    <a:blip r:embed="rId8"/>
                    <a:srcRect/>
                    <a:stretch>
                      <a:fillRect/>
                    </a:stretch>
                  </pic:blipFill>
                  <pic:spPr bwMode="auto">
                    <a:xfrm>
                      <a:off x="0" y="0"/>
                      <a:ext cx="1697990" cy="397510"/>
                    </a:xfrm>
                    <a:prstGeom prst="rect">
                      <a:avLst/>
                    </a:prstGeom>
                    <a:noFill/>
                    <a:ln w="9525">
                      <a:noFill/>
                      <a:miter lim="800000"/>
                      <a:headEnd/>
                      <a:tailEnd/>
                    </a:ln>
                  </pic:spPr>
                </pic:pic>
              </a:graphicData>
            </a:graphic>
          </wp:inline>
        </w:drawing>
      </w:r>
    </w:p>
    <w:p w:rsidR="001E28D7" w:rsidRPr="001E28D7" w:rsidRDefault="001E28D7" w:rsidP="001E28D7">
      <w:pPr>
        <w:shd w:val="clear" w:color="auto" w:fill="FFFFFF"/>
        <w:spacing w:before="122" w:after="122" w:line="360" w:lineRule="atLeast"/>
        <w:jc w:val="center"/>
        <w:rPr>
          <w:rFonts w:ascii="Tahoma" w:eastAsia="Times New Roman" w:hAnsi="Tahoma" w:cs="Tahoma"/>
          <w:color w:val="4F4F4F"/>
          <w:sz w:val="11"/>
          <w:szCs w:val="11"/>
          <w:lang w:eastAsia="en-029"/>
        </w:rPr>
      </w:pPr>
      <w:r>
        <w:rPr>
          <w:rFonts w:ascii="Tahoma" w:eastAsia="Times New Roman" w:hAnsi="Tahoma" w:cs="Tahoma"/>
          <w:noProof/>
          <w:color w:val="4F4F4F"/>
          <w:sz w:val="11"/>
          <w:szCs w:val="11"/>
          <w:lang w:eastAsia="en-029"/>
        </w:rPr>
        <w:drawing>
          <wp:inline distT="0" distB="0" distL="0" distR="0">
            <wp:extent cx="1781175" cy="397510"/>
            <wp:effectExtent l="19050" t="0" r="9525" b="0"/>
            <wp:docPr id="24" name="Picture 24" descr="http://www.wyzant.com/Images/Help/Cumulative_imag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wyzant.com/Images/Help/Cumulative_image_3.gif"/>
                    <pic:cNvPicPr>
                      <a:picLocks noChangeAspect="1" noChangeArrowheads="1"/>
                    </pic:cNvPicPr>
                  </pic:nvPicPr>
                  <pic:blipFill>
                    <a:blip r:embed="rId9"/>
                    <a:srcRect/>
                    <a:stretch>
                      <a:fillRect/>
                    </a:stretch>
                  </pic:blipFill>
                  <pic:spPr bwMode="auto">
                    <a:xfrm>
                      <a:off x="0" y="0"/>
                      <a:ext cx="1781175" cy="397510"/>
                    </a:xfrm>
                    <a:prstGeom prst="rect">
                      <a:avLst/>
                    </a:prstGeom>
                    <a:noFill/>
                    <a:ln w="9525">
                      <a:noFill/>
                      <a:miter lim="800000"/>
                      <a:headEnd/>
                      <a:tailEnd/>
                    </a:ln>
                  </pic:spPr>
                </pic:pic>
              </a:graphicData>
            </a:graphic>
          </wp:inline>
        </w:drawing>
      </w:r>
    </w:p>
    <w:p w:rsidR="001E28D7" w:rsidRPr="001E28D7" w:rsidRDefault="001E28D7" w:rsidP="001E28D7">
      <w:pPr>
        <w:shd w:val="clear" w:color="auto" w:fill="FFFFFF"/>
        <w:spacing w:before="122" w:after="122" w:line="360" w:lineRule="atLeast"/>
        <w:jc w:val="center"/>
        <w:rPr>
          <w:rFonts w:ascii="Tahoma" w:eastAsia="Times New Roman" w:hAnsi="Tahoma" w:cs="Tahoma"/>
          <w:color w:val="4F4F4F"/>
          <w:sz w:val="11"/>
          <w:szCs w:val="11"/>
          <w:lang w:eastAsia="en-029"/>
        </w:rPr>
      </w:pPr>
      <w:r>
        <w:rPr>
          <w:rFonts w:ascii="Tahoma" w:eastAsia="Times New Roman" w:hAnsi="Tahoma" w:cs="Tahoma"/>
          <w:noProof/>
          <w:color w:val="4F4F4F"/>
          <w:sz w:val="11"/>
          <w:szCs w:val="11"/>
          <w:lang w:eastAsia="en-029"/>
        </w:rPr>
        <w:drawing>
          <wp:inline distT="0" distB="0" distL="0" distR="0">
            <wp:extent cx="1781175" cy="397510"/>
            <wp:effectExtent l="19050" t="0" r="9525" b="0"/>
            <wp:docPr id="25" name="Picture 25" descr="http://www.wyzant.com/Images/Help/Cumulative_image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wyzant.com/Images/Help/Cumulative_image_4.gif"/>
                    <pic:cNvPicPr>
                      <a:picLocks noChangeAspect="1" noChangeArrowheads="1"/>
                    </pic:cNvPicPr>
                  </pic:nvPicPr>
                  <pic:blipFill>
                    <a:blip r:embed="rId10"/>
                    <a:srcRect/>
                    <a:stretch>
                      <a:fillRect/>
                    </a:stretch>
                  </pic:blipFill>
                  <pic:spPr bwMode="auto">
                    <a:xfrm>
                      <a:off x="0" y="0"/>
                      <a:ext cx="1781175" cy="397510"/>
                    </a:xfrm>
                    <a:prstGeom prst="rect">
                      <a:avLst/>
                    </a:prstGeom>
                    <a:noFill/>
                    <a:ln w="9525">
                      <a:noFill/>
                      <a:miter lim="800000"/>
                      <a:headEnd/>
                      <a:tailEnd/>
                    </a:ln>
                  </pic:spPr>
                </pic:pic>
              </a:graphicData>
            </a:graphic>
          </wp:inline>
        </w:drawing>
      </w:r>
    </w:p>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The quartile is then located by matching up which element has the cumulative frequency corresponding to the position obtained above.</w:t>
      </w:r>
    </w:p>
    <w:p w:rsidR="001E28D7" w:rsidRDefault="001E28D7" w:rsidP="001E28D7">
      <w:pPr>
        <w:shd w:val="clear" w:color="auto" w:fill="FFFFFF"/>
        <w:spacing w:before="122" w:after="122" w:line="360" w:lineRule="atLeast"/>
        <w:rPr>
          <w:rFonts w:ascii="Tahoma" w:eastAsia="Times New Roman" w:hAnsi="Tahoma" w:cs="Tahoma"/>
          <w:b/>
          <w:bCs/>
          <w:color w:val="4F4F4F"/>
          <w:sz w:val="11"/>
          <w:szCs w:val="11"/>
          <w:lang w:eastAsia="en-029"/>
        </w:rPr>
      </w:pPr>
    </w:p>
    <w:p w:rsidR="001E28D7" w:rsidRDefault="001E28D7" w:rsidP="001E28D7">
      <w:pPr>
        <w:shd w:val="clear" w:color="auto" w:fill="FFFFFF"/>
        <w:spacing w:before="122" w:after="122" w:line="360" w:lineRule="atLeast"/>
        <w:rPr>
          <w:rFonts w:ascii="Tahoma" w:eastAsia="Times New Roman" w:hAnsi="Tahoma" w:cs="Tahoma"/>
          <w:b/>
          <w:bCs/>
          <w:color w:val="4F4F4F"/>
          <w:sz w:val="11"/>
          <w:szCs w:val="11"/>
          <w:lang w:eastAsia="en-029"/>
        </w:rPr>
      </w:pPr>
    </w:p>
    <w:p w:rsidR="001E28D7" w:rsidRDefault="001E28D7" w:rsidP="001E28D7">
      <w:pPr>
        <w:shd w:val="clear" w:color="auto" w:fill="FFFFFF"/>
        <w:spacing w:before="122" w:after="122" w:line="360" w:lineRule="atLeast"/>
        <w:rPr>
          <w:rFonts w:ascii="Tahoma" w:eastAsia="Times New Roman" w:hAnsi="Tahoma" w:cs="Tahoma"/>
          <w:b/>
          <w:bCs/>
          <w:color w:val="4F4F4F"/>
          <w:sz w:val="11"/>
          <w:szCs w:val="11"/>
          <w:lang w:eastAsia="en-029"/>
        </w:rPr>
      </w:pPr>
    </w:p>
    <w:p w:rsidR="001E28D7" w:rsidRDefault="001E28D7" w:rsidP="001E28D7">
      <w:pPr>
        <w:shd w:val="clear" w:color="auto" w:fill="FFFFFF"/>
        <w:spacing w:before="122" w:after="122" w:line="360" w:lineRule="atLeast"/>
        <w:rPr>
          <w:rFonts w:ascii="Tahoma" w:eastAsia="Times New Roman" w:hAnsi="Tahoma" w:cs="Tahoma"/>
          <w:b/>
          <w:bCs/>
          <w:color w:val="4F4F4F"/>
          <w:sz w:val="11"/>
          <w:szCs w:val="11"/>
          <w:lang w:eastAsia="en-029"/>
        </w:rPr>
      </w:pPr>
    </w:p>
    <w:p w:rsidR="001E28D7" w:rsidRDefault="001E28D7" w:rsidP="001E28D7">
      <w:pPr>
        <w:shd w:val="clear" w:color="auto" w:fill="FFFFFF"/>
        <w:spacing w:before="122" w:after="122" w:line="360" w:lineRule="atLeast"/>
        <w:rPr>
          <w:rFonts w:ascii="Tahoma" w:eastAsia="Times New Roman" w:hAnsi="Tahoma" w:cs="Tahoma"/>
          <w:b/>
          <w:bCs/>
          <w:color w:val="4F4F4F"/>
          <w:sz w:val="11"/>
          <w:szCs w:val="11"/>
          <w:lang w:eastAsia="en-029"/>
        </w:rPr>
      </w:pPr>
    </w:p>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b/>
          <w:bCs/>
          <w:color w:val="4F4F4F"/>
          <w:sz w:val="11"/>
          <w:szCs w:val="11"/>
          <w:lang w:eastAsia="en-029"/>
        </w:rPr>
        <w:lastRenderedPageBreak/>
        <w:t>Example 3</w:t>
      </w:r>
    </w:p>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Find the First, Second and Third Quartiles of the data set below using the cumulative frequency curve.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2"/>
        <w:gridCol w:w="1199"/>
      </w:tblGrid>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jc w:val="center"/>
              <w:rPr>
                <w:rFonts w:ascii="Times New Roman" w:eastAsia="Times New Roman" w:hAnsi="Times New Roman" w:cs="Times New Roman"/>
                <w:b/>
                <w:bCs/>
                <w:sz w:val="24"/>
                <w:szCs w:val="24"/>
                <w:lang w:eastAsia="en-029"/>
              </w:rPr>
            </w:pPr>
            <w:r w:rsidRPr="001E28D7">
              <w:rPr>
                <w:rFonts w:ascii="Times New Roman" w:eastAsia="Times New Roman" w:hAnsi="Times New Roman" w:cs="Times New Roman"/>
                <w:b/>
                <w:bCs/>
                <w:sz w:val="24"/>
                <w:szCs w:val="24"/>
                <w:lang w:eastAsia="en-029"/>
              </w:rPr>
              <w:t>Age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jc w:val="center"/>
              <w:rPr>
                <w:rFonts w:ascii="Times New Roman" w:eastAsia="Times New Roman" w:hAnsi="Times New Roman" w:cs="Times New Roman"/>
                <w:b/>
                <w:bCs/>
                <w:sz w:val="24"/>
                <w:szCs w:val="24"/>
                <w:lang w:eastAsia="en-029"/>
              </w:rPr>
            </w:pPr>
            <w:r w:rsidRPr="001E28D7">
              <w:rPr>
                <w:rFonts w:ascii="Times New Roman" w:eastAsia="Times New Roman" w:hAnsi="Times New Roman" w:cs="Times New Roman"/>
                <w:b/>
                <w:bCs/>
                <w:sz w:val="24"/>
                <w:szCs w:val="24"/>
                <w:lang w:eastAsia="en-029"/>
              </w:rPr>
              <w:t>Frequency</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5</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10</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27</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18</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6</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16</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38</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9</w:t>
            </w:r>
          </w:p>
        </w:tc>
      </w:tr>
    </w:tbl>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b/>
          <w:bCs/>
          <w:color w:val="4F4F4F"/>
          <w:sz w:val="11"/>
          <w:szCs w:val="11"/>
          <w:lang w:eastAsia="en-029"/>
        </w:rPr>
        <w:t>Solution:</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2"/>
        <w:gridCol w:w="1184"/>
        <w:gridCol w:w="2459"/>
      </w:tblGrid>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jc w:val="center"/>
              <w:rPr>
                <w:rFonts w:ascii="Times New Roman" w:eastAsia="Times New Roman" w:hAnsi="Times New Roman" w:cs="Times New Roman"/>
                <w:b/>
                <w:bCs/>
                <w:sz w:val="24"/>
                <w:szCs w:val="24"/>
                <w:lang w:eastAsia="en-029"/>
              </w:rPr>
            </w:pPr>
            <w:r w:rsidRPr="001E28D7">
              <w:rPr>
                <w:rFonts w:ascii="Times New Roman" w:eastAsia="Times New Roman" w:hAnsi="Times New Roman" w:cs="Times New Roman"/>
                <w:b/>
                <w:bCs/>
                <w:sz w:val="24"/>
                <w:szCs w:val="24"/>
                <w:lang w:eastAsia="en-029"/>
              </w:rPr>
              <w:t>Age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jc w:val="center"/>
              <w:rPr>
                <w:rFonts w:ascii="Times New Roman" w:eastAsia="Times New Roman" w:hAnsi="Times New Roman" w:cs="Times New Roman"/>
                <w:b/>
                <w:bCs/>
                <w:sz w:val="24"/>
                <w:szCs w:val="24"/>
                <w:lang w:eastAsia="en-029"/>
              </w:rPr>
            </w:pPr>
            <w:r w:rsidRPr="001E28D7">
              <w:rPr>
                <w:rFonts w:ascii="Times New Roman" w:eastAsia="Times New Roman" w:hAnsi="Times New Roman" w:cs="Times New Roman"/>
                <w:b/>
                <w:bCs/>
                <w:sz w:val="24"/>
                <w:szCs w:val="24"/>
                <w:lang w:eastAsia="en-029"/>
              </w:rPr>
              <w:t>Frequency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jc w:val="center"/>
              <w:rPr>
                <w:rFonts w:ascii="Times New Roman" w:eastAsia="Times New Roman" w:hAnsi="Times New Roman" w:cs="Times New Roman"/>
                <w:b/>
                <w:bCs/>
                <w:sz w:val="24"/>
                <w:szCs w:val="24"/>
                <w:lang w:eastAsia="en-029"/>
              </w:rPr>
            </w:pPr>
            <w:r w:rsidRPr="001E28D7">
              <w:rPr>
                <w:rFonts w:ascii="Times New Roman" w:eastAsia="Times New Roman" w:hAnsi="Times New Roman" w:cs="Times New Roman"/>
                <w:b/>
                <w:bCs/>
                <w:sz w:val="24"/>
                <w:szCs w:val="24"/>
                <w:lang w:eastAsia="en-029"/>
              </w:rPr>
              <w:t>Cumulative Frequency</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5</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15</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42</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60</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66</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82</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120</w:t>
            </w:r>
          </w:p>
        </w:tc>
      </w:tr>
      <w:tr w:rsidR="001E28D7" w:rsidRPr="001E28D7" w:rsidTr="001E28D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E28D7" w:rsidRPr="001E28D7" w:rsidRDefault="001E28D7" w:rsidP="001E28D7">
            <w:pPr>
              <w:spacing w:after="0" w:line="240" w:lineRule="auto"/>
              <w:rPr>
                <w:rFonts w:ascii="Times New Roman" w:eastAsia="Times New Roman" w:hAnsi="Times New Roman" w:cs="Times New Roman"/>
                <w:sz w:val="24"/>
                <w:szCs w:val="24"/>
                <w:lang w:eastAsia="en-029"/>
              </w:rPr>
            </w:pPr>
            <w:r w:rsidRPr="001E28D7">
              <w:rPr>
                <w:rFonts w:ascii="Times New Roman" w:eastAsia="Times New Roman" w:hAnsi="Times New Roman" w:cs="Times New Roman"/>
                <w:sz w:val="24"/>
                <w:szCs w:val="24"/>
                <w:lang w:eastAsia="en-029"/>
              </w:rPr>
              <w:t>129</w:t>
            </w:r>
          </w:p>
        </w:tc>
      </w:tr>
    </w:tbl>
    <w:p w:rsidR="001E28D7" w:rsidRPr="001E28D7" w:rsidRDefault="001E28D7" w:rsidP="001E28D7">
      <w:pPr>
        <w:shd w:val="clear" w:color="auto" w:fill="FFFFFF"/>
        <w:spacing w:before="122" w:after="122" w:line="360" w:lineRule="atLeast"/>
        <w:jc w:val="center"/>
        <w:rPr>
          <w:rFonts w:ascii="Tahoma" w:eastAsia="Times New Roman" w:hAnsi="Tahoma" w:cs="Tahoma"/>
          <w:color w:val="4F4F4F"/>
          <w:sz w:val="11"/>
          <w:szCs w:val="11"/>
          <w:lang w:eastAsia="en-029"/>
        </w:rPr>
      </w:pPr>
      <w:r>
        <w:rPr>
          <w:rFonts w:ascii="Tahoma" w:eastAsia="Times New Roman" w:hAnsi="Tahoma" w:cs="Tahoma"/>
          <w:noProof/>
          <w:color w:val="4F4F4F"/>
          <w:sz w:val="11"/>
          <w:szCs w:val="11"/>
          <w:lang w:eastAsia="en-029"/>
        </w:rPr>
        <w:drawing>
          <wp:inline distT="0" distB="0" distL="0" distR="0">
            <wp:extent cx="647065" cy="172085"/>
            <wp:effectExtent l="19050" t="0" r="635" b="0"/>
            <wp:docPr id="26" name="Picture 26" descr="http://www.wyzant.com/Images/Help/Cumulative_image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wyzant.com/Images/Help/Cumulative_image_5.gif"/>
                    <pic:cNvPicPr>
                      <a:picLocks noChangeAspect="1" noChangeArrowheads="1"/>
                    </pic:cNvPicPr>
                  </pic:nvPicPr>
                  <pic:blipFill>
                    <a:blip r:embed="rId11"/>
                    <a:srcRect/>
                    <a:stretch>
                      <a:fillRect/>
                    </a:stretch>
                  </pic:blipFill>
                  <pic:spPr bwMode="auto">
                    <a:xfrm>
                      <a:off x="0" y="0"/>
                      <a:ext cx="647065" cy="172085"/>
                    </a:xfrm>
                    <a:prstGeom prst="rect">
                      <a:avLst/>
                    </a:prstGeom>
                    <a:noFill/>
                    <a:ln w="9525">
                      <a:noFill/>
                      <a:miter lim="800000"/>
                      <a:headEnd/>
                      <a:tailEnd/>
                    </a:ln>
                  </pic:spPr>
                </pic:pic>
              </a:graphicData>
            </a:graphic>
          </wp:inline>
        </w:drawing>
      </w:r>
    </w:p>
    <w:p w:rsidR="001E28D7" w:rsidRPr="001E28D7" w:rsidRDefault="001E28D7" w:rsidP="001E28D7">
      <w:pPr>
        <w:shd w:val="clear" w:color="auto" w:fill="FFFFFF"/>
        <w:spacing w:before="122" w:after="122" w:line="360" w:lineRule="atLeast"/>
        <w:jc w:val="center"/>
        <w:rPr>
          <w:rFonts w:ascii="Tahoma" w:eastAsia="Times New Roman" w:hAnsi="Tahoma" w:cs="Tahoma"/>
          <w:color w:val="4F4F4F"/>
          <w:sz w:val="11"/>
          <w:szCs w:val="11"/>
          <w:lang w:eastAsia="en-029"/>
        </w:rPr>
      </w:pPr>
      <w:r>
        <w:rPr>
          <w:rFonts w:ascii="Tahoma" w:eastAsia="Times New Roman" w:hAnsi="Tahoma" w:cs="Tahoma"/>
          <w:noProof/>
          <w:color w:val="4F4F4F"/>
          <w:sz w:val="11"/>
          <w:szCs w:val="11"/>
          <w:lang w:eastAsia="en-029"/>
        </w:rPr>
        <w:drawing>
          <wp:inline distT="0" distB="0" distL="0" distR="0">
            <wp:extent cx="2345690" cy="397510"/>
            <wp:effectExtent l="19050" t="0" r="0" b="0"/>
            <wp:docPr id="27" name="Picture 27" descr="http://www.wyzant.com/Images/Help/Cumulative_image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wyzant.com/Images/Help/Cumulative_image_6.gif"/>
                    <pic:cNvPicPr>
                      <a:picLocks noChangeAspect="1" noChangeArrowheads="1"/>
                    </pic:cNvPicPr>
                  </pic:nvPicPr>
                  <pic:blipFill>
                    <a:blip r:embed="rId12"/>
                    <a:srcRect/>
                    <a:stretch>
                      <a:fillRect/>
                    </a:stretch>
                  </pic:blipFill>
                  <pic:spPr bwMode="auto">
                    <a:xfrm>
                      <a:off x="0" y="0"/>
                      <a:ext cx="2345690" cy="397510"/>
                    </a:xfrm>
                    <a:prstGeom prst="rect">
                      <a:avLst/>
                    </a:prstGeom>
                    <a:noFill/>
                    <a:ln w="9525">
                      <a:noFill/>
                      <a:miter lim="800000"/>
                      <a:headEnd/>
                      <a:tailEnd/>
                    </a:ln>
                  </pic:spPr>
                </pic:pic>
              </a:graphicData>
            </a:graphic>
          </wp:inline>
        </w:drawing>
      </w:r>
    </w:p>
    <w:p w:rsidR="001E28D7" w:rsidRPr="001E28D7" w:rsidRDefault="001E28D7" w:rsidP="001E28D7">
      <w:pPr>
        <w:shd w:val="clear" w:color="auto" w:fill="FFFFFF"/>
        <w:spacing w:before="122" w:after="122" w:line="360" w:lineRule="atLeast"/>
        <w:jc w:val="center"/>
        <w:rPr>
          <w:rFonts w:ascii="Tahoma" w:eastAsia="Times New Roman" w:hAnsi="Tahoma" w:cs="Tahoma"/>
          <w:color w:val="4F4F4F"/>
          <w:sz w:val="11"/>
          <w:szCs w:val="11"/>
          <w:lang w:eastAsia="en-029"/>
        </w:rPr>
      </w:pPr>
      <w:r>
        <w:rPr>
          <w:rFonts w:ascii="Tahoma" w:eastAsia="Times New Roman" w:hAnsi="Tahoma" w:cs="Tahoma"/>
          <w:noProof/>
          <w:color w:val="4F4F4F"/>
          <w:sz w:val="11"/>
          <w:szCs w:val="11"/>
          <w:lang w:eastAsia="en-029"/>
        </w:rPr>
        <w:drawing>
          <wp:inline distT="0" distB="0" distL="0" distR="0">
            <wp:extent cx="2298065" cy="397510"/>
            <wp:effectExtent l="19050" t="0" r="6985" b="0"/>
            <wp:docPr id="28" name="Picture 28" descr="http://www.wyzant.com/Images/Help/Cumulative_image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wyzant.com/Images/Help/Cumulative_image_7.gif"/>
                    <pic:cNvPicPr>
                      <a:picLocks noChangeAspect="1" noChangeArrowheads="1"/>
                    </pic:cNvPicPr>
                  </pic:nvPicPr>
                  <pic:blipFill>
                    <a:blip r:embed="rId13"/>
                    <a:srcRect/>
                    <a:stretch>
                      <a:fillRect/>
                    </a:stretch>
                  </pic:blipFill>
                  <pic:spPr bwMode="auto">
                    <a:xfrm>
                      <a:off x="0" y="0"/>
                      <a:ext cx="2298065" cy="397510"/>
                    </a:xfrm>
                    <a:prstGeom prst="rect">
                      <a:avLst/>
                    </a:prstGeom>
                    <a:noFill/>
                    <a:ln w="9525">
                      <a:noFill/>
                      <a:miter lim="800000"/>
                      <a:headEnd/>
                      <a:tailEnd/>
                    </a:ln>
                  </pic:spPr>
                </pic:pic>
              </a:graphicData>
            </a:graphic>
          </wp:inline>
        </w:drawing>
      </w:r>
    </w:p>
    <w:p w:rsidR="001E28D7" w:rsidRPr="001E28D7" w:rsidRDefault="001E28D7" w:rsidP="001E28D7">
      <w:pPr>
        <w:shd w:val="clear" w:color="auto" w:fill="FFFFFF"/>
        <w:spacing w:before="122" w:after="122" w:line="360" w:lineRule="atLeast"/>
        <w:jc w:val="center"/>
        <w:rPr>
          <w:rFonts w:ascii="Tahoma" w:eastAsia="Times New Roman" w:hAnsi="Tahoma" w:cs="Tahoma"/>
          <w:color w:val="4F4F4F"/>
          <w:sz w:val="11"/>
          <w:szCs w:val="11"/>
          <w:lang w:eastAsia="en-029"/>
        </w:rPr>
      </w:pPr>
      <w:r>
        <w:rPr>
          <w:rFonts w:ascii="Tahoma" w:eastAsia="Times New Roman" w:hAnsi="Tahoma" w:cs="Tahoma"/>
          <w:noProof/>
          <w:color w:val="4F4F4F"/>
          <w:sz w:val="11"/>
          <w:szCs w:val="11"/>
          <w:lang w:eastAsia="en-029"/>
        </w:rPr>
        <w:drawing>
          <wp:inline distT="0" distB="0" distL="0" distR="0">
            <wp:extent cx="2428240" cy="397510"/>
            <wp:effectExtent l="19050" t="0" r="0" b="0"/>
            <wp:docPr id="29" name="Picture 29" descr="http://www.wyzant.com/Images/Help/Cumulative_image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wyzant.com/Images/Help/Cumulative_image_8.gif"/>
                    <pic:cNvPicPr>
                      <a:picLocks noChangeAspect="1" noChangeArrowheads="1"/>
                    </pic:cNvPicPr>
                  </pic:nvPicPr>
                  <pic:blipFill>
                    <a:blip r:embed="rId14"/>
                    <a:srcRect/>
                    <a:stretch>
                      <a:fillRect/>
                    </a:stretch>
                  </pic:blipFill>
                  <pic:spPr bwMode="auto">
                    <a:xfrm>
                      <a:off x="0" y="0"/>
                      <a:ext cx="2428240" cy="397510"/>
                    </a:xfrm>
                    <a:prstGeom prst="rect">
                      <a:avLst/>
                    </a:prstGeom>
                    <a:noFill/>
                    <a:ln w="9525">
                      <a:noFill/>
                      <a:miter lim="800000"/>
                      <a:headEnd/>
                      <a:tailEnd/>
                    </a:ln>
                  </pic:spPr>
                </pic:pic>
              </a:graphicData>
            </a:graphic>
          </wp:inline>
        </w:drawing>
      </w:r>
    </w:p>
    <w:p w:rsidR="001E28D7" w:rsidRPr="001E28D7" w:rsidRDefault="001E28D7" w:rsidP="001E28D7">
      <w:pPr>
        <w:shd w:val="clear" w:color="auto" w:fill="FFFFFF"/>
        <w:spacing w:before="122" w:after="122" w:line="360" w:lineRule="atLeast"/>
        <w:jc w:val="center"/>
        <w:rPr>
          <w:rFonts w:ascii="Tahoma" w:eastAsia="Times New Roman" w:hAnsi="Tahoma" w:cs="Tahoma"/>
          <w:color w:val="4F4F4F"/>
          <w:sz w:val="11"/>
          <w:szCs w:val="11"/>
          <w:lang w:eastAsia="en-029"/>
        </w:rPr>
      </w:pPr>
      <w:r>
        <w:rPr>
          <w:rFonts w:ascii="Tahoma" w:eastAsia="Times New Roman" w:hAnsi="Tahoma" w:cs="Tahoma"/>
          <w:noProof/>
          <w:color w:val="4F4F4F"/>
          <w:sz w:val="11"/>
          <w:szCs w:val="11"/>
          <w:lang w:eastAsia="en-029"/>
        </w:rPr>
        <w:lastRenderedPageBreak/>
        <w:drawing>
          <wp:inline distT="0" distB="0" distL="0" distR="0">
            <wp:extent cx="3723005" cy="4197985"/>
            <wp:effectExtent l="19050" t="0" r="0" b="0"/>
            <wp:docPr id="30" name="Picture 30" descr="http://www.wyzant.com/Images/Help/Cumulative_image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wyzant.com/Images/Help/Cumulative_image_b.gif"/>
                    <pic:cNvPicPr>
                      <a:picLocks noChangeAspect="1" noChangeArrowheads="1"/>
                    </pic:cNvPicPr>
                  </pic:nvPicPr>
                  <pic:blipFill>
                    <a:blip r:embed="rId15"/>
                    <a:srcRect/>
                    <a:stretch>
                      <a:fillRect/>
                    </a:stretch>
                  </pic:blipFill>
                  <pic:spPr bwMode="auto">
                    <a:xfrm>
                      <a:off x="0" y="0"/>
                      <a:ext cx="3723005" cy="4197985"/>
                    </a:xfrm>
                    <a:prstGeom prst="rect">
                      <a:avLst/>
                    </a:prstGeom>
                    <a:noFill/>
                    <a:ln w="9525">
                      <a:noFill/>
                      <a:miter lim="800000"/>
                      <a:headEnd/>
                      <a:tailEnd/>
                    </a:ln>
                  </pic:spPr>
                </pic:pic>
              </a:graphicData>
            </a:graphic>
          </wp:inline>
        </w:drawing>
      </w:r>
    </w:p>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 xml:space="preserve">From the </w:t>
      </w:r>
      <w:proofErr w:type="spellStart"/>
      <w:r w:rsidRPr="001E28D7">
        <w:rPr>
          <w:rFonts w:ascii="Tahoma" w:eastAsia="Times New Roman" w:hAnsi="Tahoma" w:cs="Tahoma"/>
          <w:color w:val="4F4F4F"/>
          <w:sz w:val="11"/>
          <w:szCs w:val="11"/>
          <w:lang w:eastAsia="en-029"/>
        </w:rPr>
        <w:t>Ogive</w:t>
      </w:r>
      <w:proofErr w:type="spellEnd"/>
      <w:r w:rsidRPr="001E28D7">
        <w:rPr>
          <w:rFonts w:ascii="Tahoma" w:eastAsia="Times New Roman" w:hAnsi="Tahoma" w:cs="Tahoma"/>
          <w:color w:val="4F4F4F"/>
          <w:sz w:val="11"/>
          <w:szCs w:val="11"/>
          <w:lang w:eastAsia="en-029"/>
        </w:rPr>
        <w:t>, we can see the positions where the quartiles lie and thus can approximate them as follows</w:t>
      </w:r>
    </w:p>
    <w:p w:rsidR="001E28D7" w:rsidRPr="001E28D7" w:rsidRDefault="001E28D7" w:rsidP="001E28D7">
      <w:pPr>
        <w:shd w:val="clear" w:color="auto" w:fill="FFFFFF"/>
        <w:spacing w:before="122" w:after="122" w:line="360" w:lineRule="atLeast"/>
        <w:jc w:val="center"/>
        <w:rPr>
          <w:rFonts w:ascii="Tahoma" w:eastAsia="Times New Roman" w:hAnsi="Tahoma" w:cs="Tahoma"/>
          <w:color w:val="4F4F4F"/>
          <w:sz w:val="11"/>
          <w:szCs w:val="11"/>
          <w:lang w:eastAsia="en-029"/>
        </w:rPr>
      </w:pPr>
      <w:r>
        <w:rPr>
          <w:rFonts w:ascii="Tahoma" w:eastAsia="Times New Roman" w:hAnsi="Tahoma" w:cs="Tahoma"/>
          <w:noProof/>
          <w:color w:val="4F4F4F"/>
          <w:sz w:val="11"/>
          <w:szCs w:val="11"/>
          <w:lang w:eastAsia="en-029"/>
        </w:rPr>
        <w:drawing>
          <wp:inline distT="0" distB="0" distL="0" distR="0">
            <wp:extent cx="742315" cy="189865"/>
            <wp:effectExtent l="19050" t="0" r="635" b="0"/>
            <wp:docPr id="31" name="Picture 31" descr="http://www.wyzant.com/Images/Help/Cumulative_image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wyzant.com/Images/Help/Cumulative_image_9.gif"/>
                    <pic:cNvPicPr>
                      <a:picLocks noChangeAspect="1" noChangeArrowheads="1"/>
                    </pic:cNvPicPr>
                  </pic:nvPicPr>
                  <pic:blipFill>
                    <a:blip r:embed="rId16"/>
                    <a:srcRect/>
                    <a:stretch>
                      <a:fillRect/>
                    </a:stretch>
                  </pic:blipFill>
                  <pic:spPr bwMode="auto">
                    <a:xfrm>
                      <a:off x="0" y="0"/>
                      <a:ext cx="742315" cy="189865"/>
                    </a:xfrm>
                    <a:prstGeom prst="rect">
                      <a:avLst/>
                    </a:prstGeom>
                    <a:noFill/>
                    <a:ln w="9525">
                      <a:noFill/>
                      <a:miter lim="800000"/>
                      <a:headEnd/>
                      <a:tailEnd/>
                    </a:ln>
                  </pic:spPr>
                </pic:pic>
              </a:graphicData>
            </a:graphic>
          </wp:inline>
        </w:drawing>
      </w:r>
    </w:p>
    <w:p w:rsidR="001E28D7" w:rsidRPr="001E28D7" w:rsidRDefault="001E28D7" w:rsidP="001E28D7">
      <w:pPr>
        <w:shd w:val="clear" w:color="auto" w:fill="FFFFFF"/>
        <w:spacing w:before="122" w:after="122" w:line="360" w:lineRule="atLeast"/>
        <w:jc w:val="center"/>
        <w:rPr>
          <w:rFonts w:ascii="Tahoma" w:eastAsia="Times New Roman" w:hAnsi="Tahoma" w:cs="Tahoma"/>
          <w:color w:val="4F4F4F"/>
          <w:sz w:val="11"/>
          <w:szCs w:val="11"/>
          <w:lang w:eastAsia="en-029"/>
        </w:rPr>
      </w:pPr>
      <w:r>
        <w:rPr>
          <w:rFonts w:ascii="Tahoma" w:eastAsia="Times New Roman" w:hAnsi="Tahoma" w:cs="Tahoma"/>
          <w:noProof/>
          <w:color w:val="4F4F4F"/>
          <w:sz w:val="11"/>
          <w:szCs w:val="11"/>
          <w:lang w:eastAsia="en-029"/>
        </w:rPr>
        <w:drawing>
          <wp:inline distT="0" distB="0" distL="0" distR="0">
            <wp:extent cx="742315" cy="189865"/>
            <wp:effectExtent l="19050" t="0" r="635" b="0"/>
            <wp:docPr id="32" name="Picture 32" descr="http://www.wyzant.com/Images/Help/Cumulative_image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wyzant.com/Images/Help/Cumulative_image_10.gif"/>
                    <pic:cNvPicPr>
                      <a:picLocks noChangeAspect="1" noChangeArrowheads="1"/>
                    </pic:cNvPicPr>
                  </pic:nvPicPr>
                  <pic:blipFill>
                    <a:blip r:embed="rId17"/>
                    <a:srcRect/>
                    <a:stretch>
                      <a:fillRect/>
                    </a:stretch>
                  </pic:blipFill>
                  <pic:spPr bwMode="auto">
                    <a:xfrm>
                      <a:off x="0" y="0"/>
                      <a:ext cx="742315" cy="189865"/>
                    </a:xfrm>
                    <a:prstGeom prst="rect">
                      <a:avLst/>
                    </a:prstGeom>
                    <a:noFill/>
                    <a:ln w="9525">
                      <a:noFill/>
                      <a:miter lim="800000"/>
                      <a:headEnd/>
                      <a:tailEnd/>
                    </a:ln>
                  </pic:spPr>
                </pic:pic>
              </a:graphicData>
            </a:graphic>
          </wp:inline>
        </w:drawing>
      </w:r>
    </w:p>
    <w:p w:rsidR="001E28D7" w:rsidRPr="001E28D7" w:rsidRDefault="001E28D7" w:rsidP="001E28D7">
      <w:pPr>
        <w:shd w:val="clear" w:color="auto" w:fill="FFFFFF"/>
        <w:spacing w:before="122" w:after="122" w:line="360" w:lineRule="atLeast"/>
        <w:jc w:val="center"/>
        <w:rPr>
          <w:rFonts w:ascii="Tahoma" w:eastAsia="Times New Roman" w:hAnsi="Tahoma" w:cs="Tahoma"/>
          <w:color w:val="4F4F4F"/>
          <w:sz w:val="11"/>
          <w:szCs w:val="11"/>
          <w:lang w:eastAsia="en-029"/>
        </w:rPr>
      </w:pPr>
      <w:r>
        <w:rPr>
          <w:rFonts w:ascii="Tahoma" w:eastAsia="Times New Roman" w:hAnsi="Tahoma" w:cs="Tahoma"/>
          <w:noProof/>
          <w:color w:val="4F4F4F"/>
          <w:sz w:val="11"/>
          <w:szCs w:val="11"/>
          <w:lang w:eastAsia="en-029"/>
        </w:rPr>
        <w:drawing>
          <wp:inline distT="0" distB="0" distL="0" distR="0">
            <wp:extent cx="742315" cy="189865"/>
            <wp:effectExtent l="19050" t="0" r="635" b="0"/>
            <wp:docPr id="33" name="Picture 33" descr="http://www.wyzant.com/Images/Help/Cumulative_image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wyzant.com/Images/Help/Cumulative_image_11.gif"/>
                    <pic:cNvPicPr>
                      <a:picLocks noChangeAspect="1" noChangeArrowheads="1"/>
                    </pic:cNvPicPr>
                  </pic:nvPicPr>
                  <pic:blipFill>
                    <a:blip r:embed="rId18"/>
                    <a:srcRect/>
                    <a:stretch>
                      <a:fillRect/>
                    </a:stretch>
                  </pic:blipFill>
                  <pic:spPr bwMode="auto">
                    <a:xfrm>
                      <a:off x="0" y="0"/>
                      <a:ext cx="742315" cy="189865"/>
                    </a:xfrm>
                    <a:prstGeom prst="rect">
                      <a:avLst/>
                    </a:prstGeom>
                    <a:noFill/>
                    <a:ln w="9525">
                      <a:noFill/>
                      <a:miter lim="800000"/>
                      <a:headEnd/>
                      <a:tailEnd/>
                    </a:ln>
                  </pic:spPr>
                </pic:pic>
              </a:graphicData>
            </a:graphic>
          </wp:inline>
        </w:drawing>
      </w:r>
    </w:p>
    <w:p w:rsidR="001E28D7" w:rsidRPr="001E28D7" w:rsidRDefault="001E28D7" w:rsidP="001E28D7">
      <w:pPr>
        <w:shd w:val="clear" w:color="auto" w:fill="FFFFFF"/>
        <w:spacing w:before="28" w:after="28" w:line="240" w:lineRule="auto"/>
        <w:outlineLvl w:val="2"/>
        <w:rPr>
          <w:rFonts w:ascii="Tahoma" w:eastAsia="Times New Roman" w:hAnsi="Tahoma" w:cs="Tahoma"/>
          <w:b/>
          <w:bCs/>
          <w:color w:val="4F4F4F"/>
          <w:sz w:val="15"/>
          <w:szCs w:val="15"/>
          <w:lang w:eastAsia="en-029"/>
        </w:rPr>
      </w:pPr>
      <w:bookmarkStart w:id="0" w:name="Interquartile_Range"/>
      <w:proofErr w:type="spellStart"/>
      <w:r w:rsidRPr="001E28D7">
        <w:rPr>
          <w:rFonts w:ascii="Tahoma" w:eastAsia="Times New Roman" w:hAnsi="Tahoma" w:cs="Tahoma"/>
          <w:b/>
          <w:bCs/>
          <w:color w:val="3C709A"/>
          <w:sz w:val="15"/>
          <w:szCs w:val="15"/>
          <w:u w:val="single"/>
          <w:lang w:eastAsia="en-029"/>
        </w:rPr>
        <w:t>Interquartile</w:t>
      </w:r>
      <w:proofErr w:type="spellEnd"/>
      <w:r w:rsidRPr="001E28D7">
        <w:rPr>
          <w:rFonts w:ascii="Tahoma" w:eastAsia="Times New Roman" w:hAnsi="Tahoma" w:cs="Tahoma"/>
          <w:b/>
          <w:bCs/>
          <w:color w:val="3C709A"/>
          <w:sz w:val="15"/>
          <w:szCs w:val="15"/>
          <w:u w:val="single"/>
          <w:lang w:eastAsia="en-029"/>
        </w:rPr>
        <w:t xml:space="preserve"> Range</w:t>
      </w:r>
      <w:bookmarkEnd w:id="0"/>
    </w:p>
    <w:p w:rsidR="001E28D7" w:rsidRPr="001E28D7" w:rsidRDefault="001E28D7" w:rsidP="001E28D7">
      <w:pPr>
        <w:shd w:val="clear" w:color="auto" w:fill="FFFFFF"/>
        <w:spacing w:before="122" w:after="122" w:line="360" w:lineRule="atLeast"/>
        <w:rPr>
          <w:rFonts w:ascii="Tahoma" w:eastAsia="Times New Roman" w:hAnsi="Tahoma" w:cs="Tahoma"/>
          <w:color w:val="4F4F4F"/>
          <w:sz w:val="11"/>
          <w:szCs w:val="11"/>
          <w:lang w:eastAsia="en-029"/>
        </w:rPr>
      </w:pPr>
      <w:r w:rsidRPr="001E28D7">
        <w:rPr>
          <w:rFonts w:ascii="Tahoma" w:eastAsia="Times New Roman" w:hAnsi="Tahoma" w:cs="Tahoma"/>
          <w:color w:val="4F4F4F"/>
          <w:sz w:val="11"/>
          <w:szCs w:val="11"/>
          <w:lang w:eastAsia="en-029"/>
        </w:rPr>
        <w:t xml:space="preserve">The </w:t>
      </w:r>
      <w:proofErr w:type="spellStart"/>
      <w:r w:rsidRPr="001E28D7">
        <w:rPr>
          <w:rFonts w:ascii="Tahoma" w:eastAsia="Times New Roman" w:hAnsi="Tahoma" w:cs="Tahoma"/>
          <w:color w:val="4F4F4F"/>
          <w:sz w:val="11"/>
          <w:szCs w:val="11"/>
          <w:lang w:eastAsia="en-029"/>
        </w:rPr>
        <w:t>interquartile</w:t>
      </w:r>
      <w:proofErr w:type="spellEnd"/>
      <w:r w:rsidRPr="001E28D7">
        <w:rPr>
          <w:rFonts w:ascii="Tahoma" w:eastAsia="Times New Roman" w:hAnsi="Tahoma" w:cs="Tahoma"/>
          <w:color w:val="4F4F4F"/>
          <w:sz w:val="11"/>
          <w:szCs w:val="11"/>
          <w:lang w:eastAsia="en-029"/>
        </w:rPr>
        <w:t xml:space="preserve"> range is the difference between the third quartile and the first quartile.</w:t>
      </w:r>
    </w:p>
    <w:p w:rsidR="001E28D7" w:rsidRPr="001E28D7" w:rsidRDefault="001E28D7" w:rsidP="001E28D7">
      <w:pPr>
        <w:shd w:val="clear" w:color="auto" w:fill="FFFFFF"/>
        <w:spacing w:before="122" w:after="122" w:line="360" w:lineRule="atLeast"/>
        <w:jc w:val="center"/>
        <w:rPr>
          <w:rFonts w:ascii="Tahoma" w:eastAsia="Times New Roman" w:hAnsi="Tahoma" w:cs="Tahoma"/>
          <w:color w:val="4F4F4F"/>
          <w:sz w:val="11"/>
          <w:szCs w:val="11"/>
          <w:lang w:eastAsia="en-029"/>
        </w:rPr>
      </w:pPr>
      <w:r>
        <w:rPr>
          <w:rFonts w:ascii="Tahoma" w:eastAsia="Times New Roman" w:hAnsi="Tahoma" w:cs="Tahoma"/>
          <w:noProof/>
          <w:color w:val="4F4F4F"/>
          <w:sz w:val="11"/>
          <w:szCs w:val="11"/>
          <w:lang w:eastAsia="en-029"/>
        </w:rPr>
        <w:drawing>
          <wp:inline distT="0" distB="0" distL="0" distR="0">
            <wp:extent cx="2244725" cy="189865"/>
            <wp:effectExtent l="19050" t="0" r="3175" b="0"/>
            <wp:docPr id="34" name="Picture 34" descr="http://www.wyzant.com/Images/Help/Cumulative_image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wyzant.com/Images/Help/Cumulative_image_12.gif"/>
                    <pic:cNvPicPr>
                      <a:picLocks noChangeAspect="1" noChangeArrowheads="1"/>
                    </pic:cNvPicPr>
                  </pic:nvPicPr>
                  <pic:blipFill>
                    <a:blip r:embed="rId19"/>
                    <a:srcRect/>
                    <a:stretch>
                      <a:fillRect/>
                    </a:stretch>
                  </pic:blipFill>
                  <pic:spPr bwMode="auto">
                    <a:xfrm>
                      <a:off x="0" y="0"/>
                      <a:ext cx="2244725" cy="189865"/>
                    </a:xfrm>
                    <a:prstGeom prst="rect">
                      <a:avLst/>
                    </a:prstGeom>
                    <a:noFill/>
                    <a:ln w="9525">
                      <a:noFill/>
                      <a:miter lim="800000"/>
                      <a:headEnd/>
                      <a:tailEnd/>
                    </a:ln>
                  </pic:spPr>
                </pic:pic>
              </a:graphicData>
            </a:graphic>
          </wp:inline>
        </w:drawing>
      </w:r>
    </w:p>
    <w:p w:rsidR="00842104" w:rsidRDefault="00842104"/>
    <w:sectPr w:rsidR="00842104" w:rsidSect="008421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40706"/>
    <w:multiLevelType w:val="multilevel"/>
    <w:tmpl w:val="54DC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6E02EA"/>
    <w:multiLevelType w:val="multilevel"/>
    <w:tmpl w:val="058C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1E28D7"/>
    <w:rsid w:val="001E28D7"/>
    <w:rsid w:val="00842104"/>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104"/>
  </w:style>
  <w:style w:type="paragraph" w:styleId="Heading1">
    <w:name w:val="heading 1"/>
    <w:basedOn w:val="Normal"/>
    <w:link w:val="Heading1Char"/>
    <w:uiPriority w:val="9"/>
    <w:qFormat/>
    <w:rsid w:val="001E28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029"/>
    </w:rPr>
  </w:style>
  <w:style w:type="paragraph" w:styleId="Heading2">
    <w:name w:val="heading 2"/>
    <w:basedOn w:val="Normal"/>
    <w:link w:val="Heading2Char"/>
    <w:uiPriority w:val="9"/>
    <w:qFormat/>
    <w:rsid w:val="001E28D7"/>
    <w:pPr>
      <w:spacing w:before="100" w:beforeAutospacing="1" w:after="100" w:afterAutospacing="1" w:line="240" w:lineRule="auto"/>
      <w:outlineLvl w:val="1"/>
    </w:pPr>
    <w:rPr>
      <w:rFonts w:ascii="Times New Roman" w:eastAsia="Times New Roman" w:hAnsi="Times New Roman" w:cs="Times New Roman"/>
      <w:b/>
      <w:bCs/>
      <w:sz w:val="36"/>
      <w:szCs w:val="36"/>
      <w:lang w:eastAsia="en-029"/>
    </w:rPr>
  </w:style>
  <w:style w:type="paragraph" w:styleId="Heading3">
    <w:name w:val="heading 3"/>
    <w:basedOn w:val="Normal"/>
    <w:link w:val="Heading3Char"/>
    <w:uiPriority w:val="9"/>
    <w:qFormat/>
    <w:rsid w:val="001E28D7"/>
    <w:pPr>
      <w:spacing w:before="100" w:beforeAutospacing="1" w:after="100" w:afterAutospacing="1" w:line="240" w:lineRule="auto"/>
      <w:outlineLvl w:val="2"/>
    </w:pPr>
    <w:rPr>
      <w:rFonts w:ascii="Times New Roman" w:eastAsia="Times New Roman" w:hAnsi="Times New Roman" w:cs="Times New Roman"/>
      <w:b/>
      <w:bCs/>
      <w:sz w:val="27"/>
      <w:szCs w:val="27"/>
      <w:lang w:eastAsia="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8D7"/>
    <w:rPr>
      <w:rFonts w:ascii="Times New Roman" w:eastAsia="Times New Roman" w:hAnsi="Times New Roman" w:cs="Times New Roman"/>
      <w:b/>
      <w:bCs/>
      <w:kern w:val="36"/>
      <w:sz w:val="48"/>
      <w:szCs w:val="48"/>
      <w:lang w:eastAsia="en-029"/>
    </w:rPr>
  </w:style>
  <w:style w:type="character" w:customStyle="1" w:styleId="Heading2Char">
    <w:name w:val="Heading 2 Char"/>
    <w:basedOn w:val="DefaultParagraphFont"/>
    <w:link w:val="Heading2"/>
    <w:uiPriority w:val="9"/>
    <w:rsid w:val="001E28D7"/>
    <w:rPr>
      <w:rFonts w:ascii="Times New Roman" w:eastAsia="Times New Roman" w:hAnsi="Times New Roman" w:cs="Times New Roman"/>
      <w:b/>
      <w:bCs/>
      <w:sz w:val="36"/>
      <w:szCs w:val="36"/>
      <w:lang w:eastAsia="en-029"/>
    </w:rPr>
  </w:style>
  <w:style w:type="character" w:customStyle="1" w:styleId="Heading3Char">
    <w:name w:val="Heading 3 Char"/>
    <w:basedOn w:val="DefaultParagraphFont"/>
    <w:link w:val="Heading3"/>
    <w:uiPriority w:val="9"/>
    <w:rsid w:val="001E28D7"/>
    <w:rPr>
      <w:rFonts w:ascii="Times New Roman" w:eastAsia="Times New Roman" w:hAnsi="Times New Roman" w:cs="Times New Roman"/>
      <w:b/>
      <w:bCs/>
      <w:sz w:val="27"/>
      <w:szCs w:val="27"/>
      <w:lang w:eastAsia="en-029"/>
    </w:rPr>
  </w:style>
  <w:style w:type="paragraph" w:styleId="NormalWeb">
    <w:name w:val="Normal (Web)"/>
    <w:basedOn w:val="Normal"/>
    <w:uiPriority w:val="99"/>
    <w:semiHidden/>
    <w:unhideWhenUsed/>
    <w:rsid w:val="001E28D7"/>
    <w:pPr>
      <w:spacing w:before="100" w:beforeAutospacing="1" w:after="100" w:afterAutospacing="1" w:line="240" w:lineRule="auto"/>
    </w:pPr>
    <w:rPr>
      <w:rFonts w:ascii="Times New Roman" w:eastAsia="Times New Roman" w:hAnsi="Times New Roman" w:cs="Times New Roman"/>
      <w:sz w:val="24"/>
      <w:szCs w:val="24"/>
      <w:lang w:eastAsia="en-029"/>
    </w:rPr>
  </w:style>
  <w:style w:type="character" w:customStyle="1" w:styleId="apple-converted-space">
    <w:name w:val="apple-converted-space"/>
    <w:basedOn w:val="DefaultParagraphFont"/>
    <w:rsid w:val="001E28D7"/>
  </w:style>
  <w:style w:type="character" w:styleId="Hyperlink">
    <w:name w:val="Hyperlink"/>
    <w:basedOn w:val="DefaultParagraphFont"/>
    <w:uiPriority w:val="99"/>
    <w:semiHidden/>
    <w:unhideWhenUsed/>
    <w:rsid w:val="001E28D7"/>
    <w:rPr>
      <w:color w:val="0000FF"/>
      <w:u w:val="single"/>
    </w:rPr>
  </w:style>
  <w:style w:type="paragraph" w:styleId="BalloonText">
    <w:name w:val="Balloon Text"/>
    <w:basedOn w:val="Normal"/>
    <w:link w:val="BalloonTextChar"/>
    <w:uiPriority w:val="99"/>
    <w:semiHidden/>
    <w:unhideWhenUsed/>
    <w:rsid w:val="001E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8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281867">
      <w:bodyDiv w:val="1"/>
      <w:marLeft w:val="0"/>
      <w:marRight w:val="0"/>
      <w:marTop w:val="0"/>
      <w:marBottom w:val="0"/>
      <w:divBdr>
        <w:top w:val="none" w:sz="0" w:space="0" w:color="auto"/>
        <w:left w:val="none" w:sz="0" w:space="0" w:color="auto"/>
        <w:bottom w:val="none" w:sz="0" w:space="0" w:color="auto"/>
        <w:right w:val="none" w:sz="0" w:space="0" w:color="auto"/>
      </w:divBdr>
      <w:divsChild>
        <w:div w:id="1336961430">
          <w:marLeft w:val="0"/>
          <w:marRight w:val="0"/>
          <w:marTop w:val="0"/>
          <w:marBottom w:val="0"/>
          <w:divBdr>
            <w:top w:val="none" w:sz="0" w:space="0" w:color="auto"/>
            <w:left w:val="none" w:sz="0" w:space="0" w:color="auto"/>
            <w:bottom w:val="none" w:sz="0" w:space="0" w:color="auto"/>
            <w:right w:val="none" w:sz="0" w:space="0" w:color="auto"/>
          </w:divBdr>
        </w:div>
      </w:divsChild>
    </w:div>
    <w:div w:id="901478563">
      <w:bodyDiv w:val="1"/>
      <w:marLeft w:val="0"/>
      <w:marRight w:val="0"/>
      <w:marTop w:val="0"/>
      <w:marBottom w:val="0"/>
      <w:divBdr>
        <w:top w:val="none" w:sz="0" w:space="0" w:color="auto"/>
        <w:left w:val="none" w:sz="0" w:space="0" w:color="auto"/>
        <w:bottom w:val="none" w:sz="0" w:space="0" w:color="auto"/>
        <w:right w:val="none" w:sz="0" w:space="0" w:color="auto"/>
      </w:divBdr>
      <w:divsChild>
        <w:div w:id="1207528177">
          <w:marLeft w:val="0"/>
          <w:marRight w:val="0"/>
          <w:marTop w:val="0"/>
          <w:marBottom w:val="0"/>
          <w:divBdr>
            <w:top w:val="none" w:sz="0" w:space="0" w:color="auto"/>
            <w:left w:val="none" w:sz="0" w:space="0" w:color="auto"/>
            <w:bottom w:val="none" w:sz="0" w:space="0" w:color="auto"/>
            <w:right w:val="none" w:sz="0" w:space="0" w:color="auto"/>
          </w:divBdr>
          <w:divsChild>
            <w:div w:id="392510817">
              <w:marLeft w:val="0"/>
              <w:marRight w:val="0"/>
              <w:marTop w:val="0"/>
              <w:marBottom w:val="0"/>
              <w:divBdr>
                <w:top w:val="none" w:sz="0" w:space="0" w:color="auto"/>
                <w:left w:val="none" w:sz="0" w:space="0" w:color="auto"/>
                <w:bottom w:val="none" w:sz="0" w:space="0" w:color="auto"/>
                <w:right w:val="none" w:sz="0" w:space="0" w:color="auto"/>
              </w:divBdr>
            </w:div>
          </w:divsChild>
        </w:div>
        <w:div w:id="1629702778">
          <w:marLeft w:val="0"/>
          <w:marRight w:val="0"/>
          <w:marTop w:val="94"/>
          <w:marBottom w:val="0"/>
          <w:divBdr>
            <w:top w:val="single" w:sz="4" w:space="5" w:color="EF8002"/>
            <w:left w:val="single" w:sz="4" w:space="5" w:color="EF8002"/>
            <w:bottom w:val="single" w:sz="4" w:space="5" w:color="EF8002"/>
            <w:right w:val="single" w:sz="4" w:space="5" w:color="EF8002"/>
          </w:divBdr>
          <w:divsChild>
            <w:div w:id="162013395">
              <w:marLeft w:val="0"/>
              <w:marRight w:val="0"/>
              <w:marTop w:val="0"/>
              <w:marBottom w:val="0"/>
              <w:divBdr>
                <w:top w:val="none" w:sz="0" w:space="0" w:color="auto"/>
                <w:left w:val="none" w:sz="0" w:space="0" w:color="auto"/>
                <w:bottom w:val="none" w:sz="0" w:space="0" w:color="auto"/>
                <w:right w:val="none" w:sz="0" w:space="0" w:color="auto"/>
              </w:divBdr>
              <w:divsChild>
                <w:div w:id="337773949">
                  <w:marLeft w:val="0"/>
                  <w:marRight w:val="0"/>
                  <w:marTop w:val="0"/>
                  <w:marBottom w:val="0"/>
                  <w:divBdr>
                    <w:top w:val="none" w:sz="0" w:space="0" w:color="auto"/>
                    <w:left w:val="none" w:sz="0" w:space="0" w:color="auto"/>
                    <w:bottom w:val="none" w:sz="0" w:space="0" w:color="auto"/>
                    <w:right w:val="none" w:sz="0" w:space="0" w:color="auto"/>
                  </w:divBdr>
                  <w:divsChild>
                    <w:div w:id="1774787096">
                      <w:marLeft w:val="0"/>
                      <w:marRight w:val="0"/>
                      <w:marTop w:val="0"/>
                      <w:marBottom w:val="0"/>
                      <w:divBdr>
                        <w:top w:val="none" w:sz="0" w:space="0" w:color="auto"/>
                        <w:left w:val="none" w:sz="0" w:space="0" w:color="auto"/>
                        <w:bottom w:val="none" w:sz="0" w:space="0" w:color="auto"/>
                        <w:right w:val="none" w:sz="0" w:space="0" w:color="auto"/>
                      </w:divBdr>
                      <w:divsChild>
                        <w:div w:id="10368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024703">
      <w:bodyDiv w:val="1"/>
      <w:marLeft w:val="0"/>
      <w:marRight w:val="0"/>
      <w:marTop w:val="0"/>
      <w:marBottom w:val="0"/>
      <w:divBdr>
        <w:top w:val="none" w:sz="0" w:space="0" w:color="auto"/>
        <w:left w:val="none" w:sz="0" w:space="0" w:color="auto"/>
        <w:bottom w:val="none" w:sz="0" w:space="0" w:color="auto"/>
        <w:right w:val="none" w:sz="0" w:space="0" w:color="auto"/>
      </w:divBdr>
      <w:divsChild>
        <w:div w:id="1502626939">
          <w:marLeft w:val="0"/>
          <w:marRight w:val="0"/>
          <w:marTop w:val="0"/>
          <w:marBottom w:val="0"/>
          <w:divBdr>
            <w:top w:val="none" w:sz="0" w:space="0" w:color="auto"/>
            <w:left w:val="none" w:sz="0" w:space="0" w:color="auto"/>
            <w:bottom w:val="none" w:sz="0" w:space="0" w:color="auto"/>
            <w:right w:val="none" w:sz="0" w:space="0" w:color="auto"/>
          </w:divBdr>
        </w:div>
        <w:div w:id="2120030877">
          <w:marLeft w:val="0"/>
          <w:marRight w:val="0"/>
          <w:marTop w:val="94"/>
          <w:marBottom w:val="0"/>
          <w:divBdr>
            <w:top w:val="single" w:sz="4" w:space="5" w:color="EF8002"/>
            <w:left w:val="single" w:sz="4" w:space="5" w:color="EF8002"/>
            <w:bottom w:val="single" w:sz="4" w:space="5" w:color="EF8002"/>
            <w:right w:val="single" w:sz="4" w:space="5" w:color="EF8002"/>
          </w:divBdr>
          <w:divsChild>
            <w:div w:id="1312054352">
              <w:marLeft w:val="0"/>
              <w:marRight w:val="0"/>
              <w:marTop w:val="0"/>
              <w:marBottom w:val="0"/>
              <w:divBdr>
                <w:top w:val="none" w:sz="0" w:space="0" w:color="auto"/>
                <w:left w:val="none" w:sz="0" w:space="0" w:color="auto"/>
                <w:bottom w:val="none" w:sz="0" w:space="0" w:color="auto"/>
                <w:right w:val="none" w:sz="0" w:space="0" w:color="auto"/>
              </w:divBdr>
              <w:divsChild>
                <w:div w:id="693381532">
                  <w:marLeft w:val="0"/>
                  <w:marRight w:val="0"/>
                  <w:marTop w:val="0"/>
                  <w:marBottom w:val="0"/>
                  <w:divBdr>
                    <w:top w:val="none" w:sz="0" w:space="0" w:color="auto"/>
                    <w:left w:val="none" w:sz="0" w:space="0" w:color="auto"/>
                    <w:bottom w:val="none" w:sz="0" w:space="0" w:color="auto"/>
                    <w:right w:val="none" w:sz="0" w:space="0" w:color="auto"/>
                  </w:divBdr>
                  <w:divsChild>
                    <w:div w:id="1813717516">
                      <w:marLeft w:val="0"/>
                      <w:marRight w:val="0"/>
                      <w:marTop w:val="0"/>
                      <w:marBottom w:val="0"/>
                      <w:divBdr>
                        <w:top w:val="none" w:sz="0" w:space="0" w:color="auto"/>
                        <w:left w:val="none" w:sz="0" w:space="0" w:color="auto"/>
                        <w:bottom w:val="none" w:sz="0" w:space="0" w:color="auto"/>
                        <w:right w:val="none" w:sz="0" w:space="0" w:color="auto"/>
                      </w:divBdr>
                      <w:divsChild>
                        <w:div w:id="12038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yzant.com/help/math/statistics_and_probability/averages" TargetMode="External"/><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gif"/><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1067</Words>
  <Characters>6087</Characters>
  <Application>Microsoft Office Word</Application>
  <DocSecurity>0</DocSecurity>
  <Lines>50</Lines>
  <Paragraphs>14</Paragraphs>
  <ScaleCrop>false</ScaleCrop>
  <Company>Toshiba</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SMartin</dc:creator>
  <cp:lastModifiedBy>SMartin</cp:lastModifiedBy>
  <cp:revision>1</cp:revision>
  <dcterms:created xsi:type="dcterms:W3CDTF">2013-09-08T17:36:00Z</dcterms:created>
  <dcterms:modified xsi:type="dcterms:W3CDTF">2013-09-08T17:53:00Z</dcterms:modified>
</cp:coreProperties>
</file>